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738D" w14:textId="40F385BC" w:rsidR="004152B8" w:rsidRPr="004152B8" w:rsidRDefault="004152B8" w:rsidP="004152B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Supplementary </w:t>
      </w:r>
      <w:r w:rsidR="00136E8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</w:t>
      </w:r>
    </w:p>
    <w:p w14:paraId="2D466217" w14:textId="73DB7F6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b/>
          <w:bCs/>
          <w:kern w:val="0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="00742207">
        <w:rPr>
          <w:rFonts w:ascii="Times New Roman" w:eastAsia="Times New Roman" w:hAnsi="Times New Roman"/>
          <w:b/>
          <w:bCs/>
          <w:kern w:val="0"/>
          <w14:ligatures w14:val="none"/>
        </w:rPr>
        <w:t>1</w:t>
      </w:r>
      <w:r w:rsidRPr="004152B8">
        <w:rPr>
          <w:rFonts w:ascii="Times New Roman" w:eastAsia="Times New Roman" w:hAnsi="Times New Roman"/>
          <w:b/>
          <w:bCs/>
          <w:kern w:val="0"/>
          <w14:ligatures w14:val="none"/>
        </w:rPr>
        <w:t xml:space="preserve">. </w:t>
      </w:r>
      <w:r w:rsidRPr="004152B8">
        <w:rPr>
          <w:rFonts w:ascii="Times New Roman" w:eastAsia="Times New Roman" w:hAnsi="Times New Roman"/>
          <w:kern w:val="0"/>
          <w14:ligatures w14:val="none"/>
        </w:rPr>
        <w:t>Socioeconomic Factors influencing ART adherence among youth living with HIV</w:t>
      </w:r>
    </w:p>
    <w:tbl>
      <w:tblPr>
        <w:tblW w:w="1502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843"/>
        <w:gridCol w:w="1276"/>
        <w:gridCol w:w="1134"/>
        <w:gridCol w:w="850"/>
        <w:gridCol w:w="851"/>
        <w:gridCol w:w="850"/>
        <w:gridCol w:w="851"/>
        <w:gridCol w:w="2409"/>
        <w:gridCol w:w="2551"/>
      </w:tblGrid>
      <w:tr w:rsidR="004152B8" w:rsidRPr="004152B8" w14:paraId="6AB30ACC" w14:textId="77777777" w:rsidTr="004152B8">
        <w:trPr>
          <w:trHeight w:val="320"/>
          <w:tblHeader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DE53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Study ID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BF7F8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Authors/Year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C8BD3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Factors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3FC654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852F6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3AE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adhere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C5F1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non-adhere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DF8C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adhere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22F3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non-adhere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4EED3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Good adherence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92F67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Non-adherence</w:t>
            </w:r>
          </w:p>
        </w:tc>
      </w:tr>
      <w:tr w:rsidR="004152B8" w:rsidRPr="004152B8" w14:paraId="66ADA955" w14:textId="77777777" w:rsidTr="004152B8">
        <w:trPr>
          <w:trHeight w:val="500"/>
        </w:trPr>
        <w:tc>
          <w:tcPr>
            <w:tcW w:w="709" w:type="dxa"/>
            <w:shd w:val="clear" w:color="auto" w:fill="auto"/>
            <w:vAlign w:val="center"/>
            <w:hideMark/>
          </w:tcPr>
          <w:p w14:paraId="71B21F2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6317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Zhang et al., 2021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7E0A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Gender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6667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Females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FF5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Males.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7B6F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6F78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6EAB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C07C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C8221B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75583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OR=1.2, 95% CI: 1.0-1.3 </w:t>
            </w:r>
          </w:p>
        </w:tc>
      </w:tr>
      <w:tr w:rsidR="004152B8" w:rsidRPr="004152B8" w14:paraId="31F4BC77" w14:textId="77777777" w:rsidTr="004152B8">
        <w:trPr>
          <w:trHeight w:val="320"/>
        </w:trPr>
        <w:tc>
          <w:tcPr>
            <w:tcW w:w="709" w:type="dxa"/>
            <w:shd w:val="clear" w:color="auto" w:fill="auto"/>
            <w:vAlign w:val="center"/>
            <w:hideMark/>
          </w:tcPr>
          <w:p w14:paraId="2F4610A0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F88F6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Zhang et al., 2021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3A36F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Black children/White children.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064E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88F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8409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6388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7111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A7C4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833562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47D32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OR=1.3, 95% CI: 1.1-1.7</w:t>
            </w:r>
          </w:p>
        </w:tc>
      </w:tr>
      <w:tr w:rsidR="004152B8" w:rsidRPr="004152B8" w14:paraId="0EB50996" w14:textId="77777777" w:rsidTr="004152B8">
        <w:trPr>
          <w:trHeight w:val="320"/>
        </w:trPr>
        <w:tc>
          <w:tcPr>
            <w:tcW w:w="709" w:type="dxa"/>
            <w:shd w:val="clear" w:color="auto" w:fill="auto"/>
            <w:vAlign w:val="center"/>
            <w:hideMark/>
          </w:tcPr>
          <w:p w14:paraId="14EEE21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657E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Zhang et al., 2021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FAA3A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Hispanic/Latino/White children.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8FDF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B60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3574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CD83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341E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8617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F489C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FA101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OR=1.34, 95% CI: 1.02-1.77</w:t>
            </w:r>
          </w:p>
        </w:tc>
      </w:tr>
      <w:tr w:rsidR="004152B8" w:rsidRPr="004152B8" w14:paraId="5CD0AD8B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23D749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AFA2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Okawa et al., 2018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F0A03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Parental survival status -Loss of a mother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291E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Mother was dead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375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Both parents are alive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07448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DD45D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CE002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E7F1D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834B4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8EED0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OR=3.00, 95% CI: 1.05-8.58</w:t>
            </w:r>
          </w:p>
        </w:tc>
      </w:tr>
      <w:tr w:rsidR="004152B8" w:rsidRPr="004152B8" w14:paraId="2383BF9E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C9E8ADB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41D9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4EBE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Age (years)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E5C9C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 – &lt;18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BF0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6–&lt;10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F901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07D0C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E1E10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83796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CD446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B186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OR=3.46, 95% CI: 1.89-6.35 </w:t>
            </w:r>
          </w:p>
        </w:tc>
      </w:tr>
      <w:tr w:rsidR="004152B8" w:rsidRPr="004152B8" w14:paraId="7AE6B999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105AD58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BF9B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CBE55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Age (years)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F3FE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 13–&lt;16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3E3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6–&lt;10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1794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574D9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47C8A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E8CC95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FFD79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A214F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OR=2.20, 95% CI: 1.26-3.85</w:t>
            </w:r>
          </w:p>
        </w:tc>
      </w:tr>
      <w:tr w:rsidR="004152B8" w:rsidRPr="004152B8" w14:paraId="5EEA9AFC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006B1D65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53541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CD59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Age (years)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ECD8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 – &lt;13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38D9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6–&lt;10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B496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CC0CD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14BFA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099B6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69B6C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392B9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2.22, 95% CI: 1.25-3.96</w:t>
            </w:r>
          </w:p>
        </w:tc>
      </w:tr>
      <w:tr w:rsidR="004152B8" w:rsidRPr="004152B8" w14:paraId="041204B5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9488DBC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725D7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1791F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Income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A77C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&gt;$20,000/year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FB1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vs. ≤&amp;20,000/year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55B33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C931A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831F6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58615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79A7BC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C8A63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OR=0.57, 95% CI: 0.36-0.87</w:t>
            </w:r>
          </w:p>
        </w:tc>
      </w:tr>
      <w:tr w:rsidR="004152B8" w:rsidRPr="004152B8" w14:paraId="2A365CA2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24B5025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4E84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4642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Race/Ethnicity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65FF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Black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64F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White non-Hispanic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FF547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593F6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E19C1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2E2A7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92031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306E2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=2.70, 95% CI: 1.38- 5.30</w:t>
            </w:r>
          </w:p>
        </w:tc>
      </w:tr>
      <w:tr w:rsidR="004152B8" w:rsidRPr="004152B8" w14:paraId="785C98E4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028C8E1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34D1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568C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Race/Ethnicity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634D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Hispanic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0D6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White non-Hispanic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2248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E006B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6E72B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34E22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CD5BB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E88FC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OR=2.42, 95% CI: 1.18-4.97</w:t>
            </w:r>
          </w:p>
        </w:tc>
      </w:tr>
      <w:tr w:rsidR="004152B8" w:rsidRPr="004152B8" w14:paraId="6D920D63" w14:textId="77777777" w:rsidTr="004152B8">
        <w:trPr>
          <w:trHeight w:val="460"/>
        </w:trPr>
        <w:tc>
          <w:tcPr>
            <w:tcW w:w="709" w:type="dxa"/>
            <w:shd w:val="clear" w:color="auto" w:fill="auto"/>
            <w:vAlign w:val="center"/>
            <w:hideMark/>
          </w:tcPr>
          <w:p w14:paraId="13625FE3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0541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49EB6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Child poverty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0AC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85AF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7560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0BF07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14267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13C5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59DA9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C741D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B=-0.08, p&lt;.05</w:t>
            </w:r>
          </w:p>
        </w:tc>
      </w:tr>
      <w:tr w:rsidR="004152B8" w:rsidRPr="004152B8" w14:paraId="7F748E20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17188E92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2237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FB445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Economic intervention group assignment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D687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2113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5E4D3E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A335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3989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6495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DB8269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CAE22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B=0.12, p&lt;.05</w:t>
            </w:r>
          </w:p>
        </w:tc>
      </w:tr>
      <w:tr w:rsidR="004152B8" w:rsidRPr="004152B8" w14:paraId="674B4A8B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357D4E92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3C14E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Wandika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FB92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ALH in school type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2D40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Boarding schools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542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Day schools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B60B5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DCEE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AD06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E178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5E392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PR=1.49, 95% CI: 1.22-1.80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68995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FCD135E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E77B593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7DA4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C21F2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Age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FF2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5DD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07A1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BD0D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BB25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8BA5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76927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 1.13, 95% CI:1.08−1.18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80FC3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1314562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296CEA9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7197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AD861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Gender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2A95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Male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859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  <w:p w14:paraId="2142F9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Female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7BEC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21ED5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9C24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3EF3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90F43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1.60, 95% CI:1.22−2.10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9AA9C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B37FBB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0A3FB651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4202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46DFB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Gay, bisexual, and other men who have 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 xml:space="preserve">sex with men (GBMSM)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617D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 Yes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A21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B0FC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C769A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2CBF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B0D7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73CDC8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OR=1.96, 95% CI: 1.82−2.11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4E408F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79BE5F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DC0601D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3421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E525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Race/Ethnicity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D3CC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Indigenous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069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White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AD23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3B88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0034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F674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BDAF0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OR=.58, 95% CI: 0.39−0.87)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939C0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1125F0A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12D2164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ADDB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8C662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Race/</w:t>
            </w:r>
            <w:r w:rsidRPr="004152B8">
              <w:rPr>
                <w:rFonts w:ascii="Times New Roman" w:eastAsia="Times New Roman" w:hAnsi="Times New Roman"/>
                <w:color w:val="000000"/>
                <w:kern w:val="0"/>
                <w:sz w:val="18"/>
                <w:szCs w:val="22"/>
                <w14:ligatures w14:val="none"/>
              </w:rPr>
              <w:t>E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thnicity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B3D9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Asian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598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White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E795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6064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FBE0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D9FD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7D7B7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OR=1.75, 95% CI: 1.08−2.83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99981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9FD954D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8D4CB63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8B7D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04BAD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Age (years)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57A3C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18-19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0C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10-14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C5C03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6D0D0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9A6F3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AA1D8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13B77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OR=0.46, 95% CI:0.25, 0.87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164FA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102E650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0557932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1765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9547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Education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D6C4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Secondary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306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None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89070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DEF26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05497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E0D025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89DFA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OR=0.38, 95% CI: 0.11,0.38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FAC53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069792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74A7503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77C7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4383F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Education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F207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Tertiary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E80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None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3933C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82F40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7F7D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4B205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9235B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OR=0.16, 95% CI: 0.07- 0.38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C7C1C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7BB363D" w14:textId="77777777" w:rsidTr="004152B8">
        <w:trPr>
          <w:trHeight w:val="440"/>
        </w:trPr>
        <w:tc>
          <w:tcPr>
            <w:tcW w:w="709" w:type="dxa"/>
            <w:shd w:val="clear" w:color="auto" w:fill="auto"/>
            <w:vAlign w:val="center"/>
            <w:hideMark/>
          </w:tcPr>
          <w:p w14:paraId="4959AC1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2C40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B748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Religion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525C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Others except Muslim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0AA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Christian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86CF9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D5E1D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44D73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01D72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7A738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OR=0.27, 95% CI: 0.12-0.6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2998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BAF62D9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241CA43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D5AF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5B888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Recent food insecurity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66BD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3152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9F8A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9525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CCFE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404A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7896D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0.52, 95% CI: 0.36- 0.77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E36E9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5BADE6A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26FDFD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EC3A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99EDE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Lower housing quality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BBC3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&lt;2 amenities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50F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sym w:font="Symbol" w:char="F0B3"/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 amenities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52FA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559D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AF1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3F73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B3639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OR=0.66, 95% CI: 0.46-0.94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A449FF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7DF843A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CF36E1C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D40D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F1E6A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Poverty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BDF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D7D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1C65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76CB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5DC2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00A4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EBC78A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1.09, 95% CI: 1.03 – 1.15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F6D1C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48E65F6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4E08BA5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5A2C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F6388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 marital status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6E00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Widowed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AAE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Married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AAFCC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B1574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D527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00C69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ECF6D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OR=0.21, 95% CI: 0.097-0.454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9F9E7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884AD8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15EA7373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5BB7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9F6A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Living status of the parent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D714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Father is dead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B36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Both are alive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A454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C0896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63779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EF2FB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206A6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OR=0.20, 95% CI: 0.08-0.50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4310B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4F65F63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75020B40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7696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26852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Living status of the parent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3040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Mother is dead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73A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Both are alive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099A8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7B1FD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8238C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C9F04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214C6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OR=0.17, 95% CI: 0.07-0.41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20BAC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D2DB286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4AB61788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B1A0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76A6E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 was on ART yes/no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261C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69ED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D76A0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0C626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879B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D228F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97A4A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OR=2.3, 95% CI: 1.04-5.08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7B53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B11E2D5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D269D3D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B0F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F4B8D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Living status of the parent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7FBA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Nobody in my family has died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2A0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One or more people have died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3C055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A56E8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8E63C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95786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C3884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F45927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OR=0.62, 95% CI: 0.39–0.97</w:t>
            </w:r>
          </w:p>
        </w:tc>
      </w:tr>
      <w:tr w:rsidR="004152B8" w:rsidRPr="004152B8" w14:paraId="53296C67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5837F758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18CF5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D858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Gender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CD39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Male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2D81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Female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F94D9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2356A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C01D9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3CB47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CE384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F55A1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OR=1.80, 95% CI: 1.02,3.17</w:t>
            </w:r>
          </w:p>
        </w:tc>
      </w:tr>
      <w:tr w:rsidR="004152B8" w:rsidRPr="004152B8" w14:paraId="7C051101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7730887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F0A1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60B1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School status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75BE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Not in school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93E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In school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79584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3CC9B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12C86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9F9C65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E3F9B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93471F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 2.22, 95% CI: 1.12–4.42  </w:t>
            </w:r>
          </w:p>
        </w:tc>
      </w:tr>
      <w:tr w:rsidR="004152B8" w:rsidRPr="004152B8" w14:paraId="34FFDE3D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96A525D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E6B57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3CD785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Age (years)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8E8C1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16–19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0B9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12–13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F4771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8A41D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0CB8B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15FAC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04258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C5070A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OR=0.58,  95% CI:  0.34– 0.97</w:t>
            </w:r>
          </w:p>
        </w:tc>
      </w:tr>
      <w:tr w:rsidR="004152B8" w:rsidRPr="004152B8" w14:paraId="79B42B86" w14:textId="77777777" w:rsidTr="004152B8">
        <w:trPr>
          <w:trHeight w:val="760"/>
        </w:trPr>
        <w:tc>
          <w:tcPr>
            <w:tcW w:w="709" w:type="dxa"/>
            <w:shd w:val="clear" w:color="auto" w:fill="auto"/>
            <w:vAlign w:val="center"/>
            <w:hideMark/>
          </w:tcPr>
          <w:p w14:paraId="56FD9CF4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7B31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336F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Type of primary caregiver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3BFC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Grandparents or extended family members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41E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Parents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1037C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397DB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9922A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D2876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69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2A253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87CE0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OR=1.55,  95% CI: 1.04– 2.32</w:t>
            </w:r>
          </w:p>
        </w:tc>
      </w:tr>
      <w:tr w:rsidR="004152B8" w:rsidRPr="004152B8" w14:paraId="0CB3C47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0FF6B4E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87F5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8D04D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Type of primary caregiver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401B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Other family members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52F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parents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EF54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04FE6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FE20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AED3A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69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8FA6E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A6D43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OR=2.15,  95% CI: 1.405– 3.281</w:t>
            </w:r>
          </w:p>
        </w:tc>
      </w:tr>
      <w:tr w:rsidR="004152B8" w:rsidRPr="004152B8" w14:paraId="02E03B58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784CD6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C940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BF95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Household monthly income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DB30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&gt; 150 000 FCFA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ACC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≤150000 FCFA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F0BCA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82322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9DF3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847EB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5FF29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8E20B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OR: 2.09; 95% CI: 1.17-3.75</w:t>
            </w:r>
          </w:p>
        </w:tc>
      </w:tr>
      <w:tr w:rsidR="004152B8" w:rsidRPr="004152B8" w14:paraId="21AD71B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F514C86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F19B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Kang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BDFDC0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Age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08A01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302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A289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75AF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D8FE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9953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7258C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B=0.14 (SD 0.05), p &lt; 0.01.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7F6E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D31D99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15F04B88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8E4F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Kang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49C7D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Gender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8C57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6D4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3A21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29BB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F11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100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8AAA2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B=0.41 (SD=0.21),  p &lt; 0.1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52024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6408307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C756A5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7E83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Arnold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37FCA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Race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9062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white race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67C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Non-white youth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E7F7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5DA79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F41DA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21A36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C8647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8.07, 95% CI: 1.45-74.0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67EB7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7A8869D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3EF6434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E415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Arnold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6225D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Ethnicity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6BFA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Hispanic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44D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Latinx ethnicity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D19A0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10033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577585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445FC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591B6E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OR=3.57, 95% CI: 1.16-12.80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C5D70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9547894" w14:textId="77777777" w:rsidTr="004152B8">
        <w:trPr>
          <w:trHeight w:val="480"/>
        </w:trPr>
        <w:tc>
          <w:tcPr>
            <w:tcW w:w="709" w:type="dxa"/>
            <w:shd w:val="clear" w:color="auto" w:fill="auto"/>
            <w:vAlign w:val="center"/>
            <w:hideMark/>
          </w:tcPr>
          <w:p w14:paraId="174131CB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FFC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Asaolu et al., 2022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5343B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Educational attainment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FE1EE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At least a secondary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education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1ED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Lesser than secondary education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89DC2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CF870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7B0C1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8C1A02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3CEB3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4.1, 95% CI: 2.65-7.90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BC4D6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C4FE82A" w14:textId="77777777" w:rsidTr="004152B8">
        <w:trPr>
          <w:trHeight w:val="700"/>
        </w:trPr>
        <w:tc>
          <w:tcPr>
            <w:tcW w:w="709" w:type="dxa"/>
            <w:shd w:val="clear" w:color="auto" w:fill="auto"/>
            <w:vAlign w:val="center"/>
            <w:hideMark/>
          </w:tcPr>
          <w:p w14:paraId="68A2A705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EE62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393FC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Frequency of of praying privately by following medical regimen schedule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4F75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342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056B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EFDD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17F9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CBCA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5335E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EBA4E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OR=1.23, 95% CI: 1.00–1.38</w:t>
            </w:r>
          </w:p>
        </w:tc>
      </w:tr>
      <w:tr w:rsidR="004152B8" w:rsidRPr="004152B8" w14:paraId="511B54BB" w14:textId="77777777" w:rsidTr="004152B8">
        <w:trPr>
          <w:trHeight w:val="700"/>
        </w:trPr>
        <w:tc>
          <w:tcPr>
            <w:tcW w:w="709" w:type="dxa"/>
            <w:shd w:val="clear" w:color="auto" w:fill="auto"/>
            <w:vAlign w:val="center"/>
            <w:hideMark/>
          </w:tcPr>
          <w:p w14:paraId="108A5EA4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5D62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A0D5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Frequency of praying privately by visual analog scale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2F6D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A10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86E0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5421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479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CE3A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D9A4A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1AAA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OR=1.17, 95% CI: 1.05–1.30</w:t>
            </w:r>
          </w:p>
        </w:tc>
      </w:tr>
      <w:tr w:rsidR="004152B8" w:rsidRPr="004152B8" w14:paraId="25A938D7" w14:textId="77777777" w:rsidTr="004152B8">
        <w:trPr>
          <w:trHeight w:val="1040"/>
        </w:trPr>
        <w:tc>
          <w:tcPr>
            <w:tcW w:w="709" w:type="dxa"/>
            <w:shd w:val="clear" w:color="auto" w:fill="auto"/>
            <w:vAlign w:val="center"/>
            <w:hideMark/>
          </w:tcPr>
          <w:p w14:paraId="208E6A98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9C08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0BB5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Frequency of attending religious services by following medical regimen schedule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3A60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4FBE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6183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09F4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AEE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A243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12064B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68FCC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OR=1.45, 95% CI: 1.17–1.78</w:t>
            </w:r>
          </w:p>
        </w:tc>
      </w:tr>
      <w:tr w:rsidR="004152B8" w:rsidRPr="004152B8" w14:paraId="046B892C" w14:textId="77777777" w:rsidTr="004152B8">
        <w:trPr>
          <w:trHeight w:val="700"/>
        </w:trPr>
        <w:tc>
          <w:tcPr>
            <w:tcW w:w="709" w:type="dxa"/>
            <w:shd w:val="clear" w:color="auto" w:fill="auto"/>
            <w:vAlign w:val="center"/>
            <w:hideMark/>
          </w:tcPr>
          <w:p w14:paraId="67F66479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7964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FF33D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Frequency of attending religious services by visual analog scale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757E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3C1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CAD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C735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603C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0C0E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B9071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F5113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OR=1.24, 95% CI:1.02–1.53</w:t>
            </w:r>
          </w:p>
        </w:tc>
      </w:tr>
      <w:tr w:rsidR="004152B8" w:rsidRPr="004152B8" w14:paraId="1E2C1281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2C7A0380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E506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047086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Age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1B8A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9AE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8F83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AFF2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5AF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24F5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9DAAA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B=-0.13(0.06), 95% CI: -0.25 --0.01, p=0.031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4CCC1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CA79766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1BCEA560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AB04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D5BE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Economic well-being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F6A2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078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9B5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AFA9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189A0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D935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66F151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B=0.06 (0.02), 95% CI: 0.01- 0.11, p=0.013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2E314F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E99A8AA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74681E2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5AF4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1543DA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economic well- being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CD00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2BB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3322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CE3D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C10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C34C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F59335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0.03, 95% CI: 0.00 to 0.06, p = 0.02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C128C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FD0ED54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77E872AC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8426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C2D3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Having sufficient food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320C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4C3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C39C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6479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9FF4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6AF1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8BAE8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B= 0.23, 95% CI: 0.10 to 0.37, p , 0.001,B =0.21, 95% CI: (0.04 to 0.37), P = 0.02].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58238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A74AB14" w14:textId="77777777" w:rsidTr="004152B8">
        <w:trPr>
          <w:trHeight w:val="580"/>
        </w:trPr>
        <w:tc>
          <w:tcPr>
            <w:tcW w:w="709" w:type="dxa"/>
            <w:shd w:val="clear" w:color="auto" w:fill="auto"/>
            <w:vAlign w:val="center"/>
            <w:hideMark/>
          </w:tcPr>
          <w:p w14:paraId="3D2DA68A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5AD7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Gitahi-Kamau et al., 2020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0340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Type of school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D9D4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Day school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6951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Boarding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8352A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059CD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5EC05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05BA7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07CE96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3.16, 95% CI: 1.09–9.11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B6C07D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E442AE6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08D3E30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BA39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Hlophe et al., 2023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490D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Region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A323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Shiselweni region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853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Hhohho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E7094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5C478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31ED1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61C21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406060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OR=0.47, 95% CI: 0.26-2.78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C64B3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30F5F91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282E8C47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C847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Ndongo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A718C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Living status of the parent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2A41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Having both parents alive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85B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None or father only or mother only alive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BC16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E739E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A51036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6BB16C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C8252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EB14E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OR=0.4, 95% CI: 0.2−0.9</w:t>
            </w:r>
          </w:p>
        </w:tc>
      </w:tr>
      <w:tr w:rsidR="004152B8" w:rsidRPr="004152B8" w14:paraId="004E0ADD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5FD2291F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8076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Ndongo et al., 2024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44AB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Availability of televisor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8070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551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8153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12F87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D19429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2DE0E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A1AE3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4A3F07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OR=0.4, 95% CI: 0.2−0.9</w:t>
            </w:r>
          </w:p>
        </w:tc>
      </w:tr>
      <w:tr w:rsidR="004152B8" w:rsidRPr="004152B8" w14:paraId="1CEAA663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4D0361C7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CAF0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Zurbachew et al., 2023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7B30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Gender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048C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female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EC8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male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78C1EB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B43F11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E4342F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B2D414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17ED7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OR=0.50, 95% CI: 0.30–0.84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A1AB0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74BC803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70FDD5B7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FCBE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2C9E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Gender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BD64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Male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2B9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Female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7DB20D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2455F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02DC3E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C8058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1843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2A87C4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OR=1.5. 95% CI:1.3–1.7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57F14C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4D62FFE" w14:textId="77777777" w:rsidTr="004152B8">
        <w:trPr>
          <w:trHeight w:val="340"/>
        </w:trPr>
        <w:tc>
          <w:tcPr>
            <w:tcW w:w="709" w:type="dxa"/>
            <w:shd w:val="clear" w:color="auto" w:fill="auto"/>
            <w:vAlign w:val="center"/>
            <w:hideMark/>
          </w:tcPr>
          <w:p w14:paraId="6145191E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E181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0385A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Age (years)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0546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20–24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25E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10–19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C5B92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5CDE17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C0F8CA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152E75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595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7CA406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OR=0.9, 95% CI: 0.8–0.97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B9A98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53488B4" w14:textId="77777777" w:rsidTr="004152B8">
        <w:trPr>
          <w:trHeight w:val="580"/>
        </w:trPr>
        <w:tc>
          <w:tcPr>
            <w:tcW w:w="709" w:type="dxa"/>
            <w:shd w:val="clear" w:color="auto" w:fill="auto"/>
            <w:vAlign w:val="center"/>
            <w:hideMark/>
          </w:tcPr>
          <w:p w14:paraId="17FBE510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8F5C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7E4EA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Gender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0E44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Male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690E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female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02AFE3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225E8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900F78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AE4690" w14:textId="77777777" w:rsidR="004152B8" w:rsidRPr="004152B8" w:rsidRDefault="004152B8" w:rsidP="004152B8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14:paraId="36D5BF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11607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OR=1.38, 95%CI: 1.00–1.9 </w:t>
            </w:r>
          </w:p>
        </w:tc>
      </w:tr>
      <w:tr w:rsidR="004152B8" w:rsidRPr="004152B8" w14:paraId="0039B39C" w14:textId="77777777" w:rsidTr="004152B8">
        <w:trPr>
          <w:trHeight w:val="360"/>
        </w:trPr>
        <w:tc>
          <w:tcPr>
            <w:tcW w:w="709" w:type="dxa"/>
            <w:shd w:val="clear" w:color="auto" w:fill="auto"/>
            <w:vAlign w:val="center"/>
            <w:hideMark/>
          </w:tcPr>
          <w:p w14:paraId="4B6D1218" w14:textId="77777777" w:rsidR="004152B8" w:rsidRPr="004152B8" w:rsidRDefault="004152B8" w:rsidP="004152B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5BFF1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Cluver et al., 2015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5687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Older Age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8E7C6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889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C7A2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C4AC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1247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4767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55717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OR=0.87, 95% CI: 0.79 – 0.96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9348E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6E6458C3" w14:textId="7777777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</w:p>
    <w:p w14:paraId="1AAE1B2A" w14:textId="6FDC28A6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b/>
          <w:bCs/>
          <w:kern w:val="0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="00742207">
        <w:rPr>
          <w:rFonts w:ascii="Times New Roman" w:eastAsia="Times New Roman" w:hAnsi="Times New Roman"/>
          <w:b/>
          <w:bCs/>
          <w:kern w:val="0"/>
          <w14:ligatures w14:val="none"/>
        </w:rPr>
        <w:t>2</w:t>
      </w:r>
      <w:r w:rsidRPr="004152B8">
        <w:rPr>
          <w:rFonts w:ascii="Times New Roman" w:eastAsia="Times New Roman" w:hAnsi="Times New Roman"/>
          <w:b/>
          <w:bCs/>
          <w:kern w:val="0"/>
          <w14:ligatures w14:val="none"/>
        </w:rPr>
        <w:t xml:space="preserve">. </w:t>
      </w:r>
      <w:r w:rsidRPr="004152B8">
        <w:rPr>
          <w:rFonts w:ascii="Times New Roman" w:eastAsia="Times New Roman" w:hAnsi="Times New Roman"/>
          <w:kern w:val="0"/>
          <w14:ligatures w14:val="none"/>
        </w:rPr>
        <w:t>Patient related factors influencing ART adherence among youth living with HIV</w:t>
      </w:r>
    </w:p>
    <w:tbl>
      <w:tblPr>
        <w:tblW w:w="1530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984"/>
        <w:gridCol w:w="1134"/>
        <w:gridCol w:w="1275"/>
        <w:gridCol w:w="850"/>
        <w:gridCol w:w="851"/>
        <w:gridCol w:w="850"/>
        <w:gridCol w:w="851"/>
        <w:gridCol w:w="2551"/>
        <w:gridCol w:w="2551"/>
      </w:tblGrid>
      <w:tr w:rsidR="004152B8" w:rsidRPr="004152B8" w14:paraId="0924E501" w14:textId="77777777" w:rsidTr="004B5BE0">
        <w:trPr>
          <w:trHeight w:val="20"/>
          <w:tblHeader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454EA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Study ID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B5454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Authors/Year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30B7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Factors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C6E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F19F6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20D8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adhere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101A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non-adhere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574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adhere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AE59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non-adhere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DBE69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Good adherence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CED5D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Non-adherence</w:t>
            </w:r>
          </w:p>
        </w:tc>
      </w:tr>
      <w:tr w:rsidR="004152B8" w:rsidRPr="004152B8" w14:paraId="22560CC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7720D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86C6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Altamirano et al., 2023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82EC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Emotional violence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4A1B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Emotional violence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7AC789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Without such experiences.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9C13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A10D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6C2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CEFFC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366E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42E61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OR=1.94, 95% CI: 1.03-3.66</w:t>
            </w:r>
          </w:p>
        </w:tc>
      </w:tr>
      <w:tr w:rsidR="004152B8" w:rsidRPr="004152B8" w14:paraId="43A0938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A35D6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750D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Altamirano et al., 2023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9C9A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Substance use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A12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Substance Use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6135E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 Substance Use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0B7BB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965D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7E49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D096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239DE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1292C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OR=3.45, 95% CI:1.77–6.72</w:t>
            </w:r>
          </w:p>
        </w:tc>
      </w:tr>
      <w:tr w:rsidR="004152B8" w:rsidRPr="004152B8" w14:paraId="3860EF4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2490A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2668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Altamirano et al., 2023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853B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Depression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AD0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PHQ: Moderate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44DA7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PHQ: Minimal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0F37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D215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9578D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48CF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35CB2E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648F8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OR=3.89, 95% CI: 1.86–8.11</w:t>
            </w:r>
          </w:p>
        </w:tc>
      </w:tr>
      <w:tr w:rsidR="004152B8" w:rsidRPr="004152B8" w14:paraId="4D6D200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9C847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36B784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Umar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F2FF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HIV-related stigma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D26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1E8AD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65B0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2CF5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C8601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1AA6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08471C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-0.32, p=0.006, CI= -0.50--0.14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40DB8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49B9D2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E73BE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7293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Umar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B9A19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Self-efficacy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779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25B4A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8B3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474C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438CA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76F4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F9271F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1.62, p=0.005, CI= 0.49-2.75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029F4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C2C73E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0E8F6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3FA6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Umar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F574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Depression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093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46D159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E18B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BB65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3C1D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4B00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B616D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-0.437, p=0.051, CI= -0.876-0.003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3A641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9DC645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067C7B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65FD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Masa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C42D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Internalized HIV stigma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BB8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CA077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1947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DBF1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C021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C71A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96243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OR=0.73, 95% CI: 0.59-0.89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9BEDA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80BFA5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701C8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71E1C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Masa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EE3D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Enacted HIV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714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593A7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9DAE3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30AD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BD7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0F82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E175E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OR=0.83, 95% CI: 0.68-0.99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19BFB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67A961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E8FFF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4B88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Nyamaruze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B443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Internalized HIV/AIDS- related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78F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68EC0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7F72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4D908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AD8D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1E97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4A03C7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OR=-0.22, 95% CI: -0.42, -0.03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23BAD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890BD8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7DC74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5C06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Nyamaruze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7489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Body appreciation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9F5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AAE5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21B8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BA85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A83B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F815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A54F4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0.36, 95% CI: 0.17- 0.54]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83587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856C0A3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3C352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4CB19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Okawa et al., 2018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44567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Lack of basic knowledge about HIV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2CF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At least one wrong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1F60F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All correct answers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CD3DE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CD96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173B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5F22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7B9D8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FB9DCC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OR=3.25, 95% CI: 1.43–7.40</w:t>
            </w:r>
          </w:p>
        </w:tc>
      </w:tr>
      <w:tr w:rsidR="004152B8" w:rsidRPr="004152B8" w14:paraId="3685A56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32915F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3C7C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6EBD1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Anxiety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9A7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6711D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8AA7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3DE1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F6CF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817D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3B34C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507869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OR=0.65, 95% CI: 0.46-0.92</w:t>
            </w:r>
          </w:p>
        </w:tc>
      </w:tr>
      <w:tr w:rsidR="004152B8" w:rsidRPr="004152B8" w14:paraId="5BE5350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0286D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FC35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99EC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Disruptive behavior at week 96/ 3-day recall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F6E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04B1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18E8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9CD1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2FCB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A352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AB02D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03E0A3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OR=3.36, 95% CI: 1.02–11.10</w:t>
            </w:r>
          </w:p>
        </w:tc>
      </w:tr>
      <w:tr w:rsidR="004152B8" w:rsidRPr="004152B8" w14:paraId="2552F256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3315ED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10F2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3A4E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Disruptive behavior at week 96/ past month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B02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CF894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75D1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E8F1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77E6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C1FA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2C383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618E25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OR=6.96, 95% CI: 1.60–30.29</w:t>
            </w:r>
          </w:p>
        </w:tc>
      </w:tr>
      <w:tr w:rsidR="004152B8" w:rsidRPr="004152B8" w14:paraId="40B9146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A2787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95D8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4902A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Disruptive behavior conditions at entry/ those without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892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Disruptive behavior conditions at entry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EAF30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Those without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DE56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A429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C75D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4C24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42A1C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1E871E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OR=3.01; 95% CI: 1.24–7.31</w:t>
            </w:r>
          </w:p>
        </w:tc>
      </w:tr>
      <w:tr w:rsidR="004152B8" w:rsidRPr="004152B8" w14:paraId="0D7069B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7508B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0E71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D1AE9E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Depression at week 96/ 3-day recall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B49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9C5C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89F9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2450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009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DFA7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31D5B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8562F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OR=4.14, 95%CI: 1.11–15.42</w:t>
            </w:r>
          </w:p>
        </w:tc>
      </w:tr>
      <w:tr w:rsidR="004152B8" w:rsidRPr="004152B8" w14:paraId="0C85CF4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C93CE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5469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Kolmodin MacDonell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7021C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Self-efficacy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BCA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7280F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D8F3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FA9F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B4738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C149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B27E1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0.268, CI: 0.224 - 0.319, p=0.012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40F5D9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3AE5EA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46CDE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9C33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Kolmodin MacDonell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6D2C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Substance use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F25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E3A0B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DA17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C4B6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A042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22BD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FD091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B=-0.064, CI: -0.108- -0.012, p=0.53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F6228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C5F632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37263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629A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Côté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C55F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Perception of self-efficacy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007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9ECD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300D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75A1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CBE2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CB9C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837B8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 2.81, 95% CI: 1.94-4.06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CBA26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FFDCC4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26AC7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7908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4482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Adherence self-efficacy,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8B6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A9681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EEBD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E058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BCCF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7F9E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8FC74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812B0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B=-0.0002, p&lt;.05</w:t>
            </w:r>
          </w:p>
        </w:tc>
      </w:tr>
      <w:tr w:rsidR="004152B8" w:rsidRPr="004152B8" w14:paraId="3EDC55A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69355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45E9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0F2C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Family cohesion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73888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ED1DB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DAA1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6F0C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384A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97B0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85998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03B52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B=0.008, p&lt;.05</w:t>
            </w:r>
          </w:p>
        </w:tc>
      </w:tr>
      <w:tr w:rsidR="004152B8" w:rsidRPr="004152B8" w14:paraId="3C62450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5CDD5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7561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A70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Irritability/caregiver report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A23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EFD56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200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0B66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D06A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A613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D3501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7D20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=1.97, 95% CI: 1.22–3.18</w:t>
            </w:r>
          </w:p>
        </w:tc>
      </w:tr>
      <w:tr w:rsidR="004152B8" w:rsidRPr="004152B8" w14:paraId="79CAAAC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0FF04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64E5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BC3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Irritability/self-report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264A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F1D53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0FE1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5CBC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B8CA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2F13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41E3C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66FC58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OR=1.79, 95% CI: 1.06– 3.04</w:t>
            </w:r>
          </w:p>
        </w:tc>
      </w:tr>
      <w:tr w:rsidR="004152B8" w:rsidRPr="004152B8" w14:paraId="64522E6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F06C6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F8E7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4D7CC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Conduct problems /caregiver report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631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52D10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D89F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5DF1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8830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C6E5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06DAF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1AFFD9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=3.35, 95% CI: 2.00–5.61</w:t>
            </w:r>
          </w:p>
        </w:tc>
      </w:tr>
      <w:tr w:rsidR="004152B8" w:rsidRPr="004152B8" w14:paraId="4F3C65B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FCB55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A763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9871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Conduct problems /self-report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3A2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2ADF0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FA9A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F488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15C1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9A3D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E3EAD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459063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OR=1.79, 95% CI: 1.10– 2.90</w:t>
            </w:r>
          </w:p>
        </w:tc>
      </w:tr>
      <w:tr w:rsidR="004152B8" w:rsidRPr="004152B8" w14:paraId="13D57CB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B1610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7705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91835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Depressive symptoms (caregiver report 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B9E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E92D9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A6DD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8E3E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F725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66D5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927D0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778E4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=1.02, 95% CI: 1.01–1.04</w:t>
            </w:r>
          </w:p>
        </w:tc>
      </w:tr>
      <w:tr w:rsidR="004152B8" w:rsidRPr="004152B8" w14:paraId="4FF28F9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01E5C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CCF40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Smith Fawzi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B990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Mixed anxiety/depressive symptoms (caregiver report)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940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06DFB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5DF6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BC77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4CAD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B03E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E5342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B379F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=3.57, 95% CI: 1.86–6.86</w:t>
            </w:r>
          </w:p>
        </w:tc>
      </w:tr>
      <w:tr w:rsidR="004152B8" w:rsidRPr="004152B8" w14:paraId="564FDC1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77B79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0382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A3ED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History of IDU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2D1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385738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AE17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C677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F4E2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9E28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7992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OR=0.63, 95% CI: 0.40−0.98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3F843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B6B771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0BBF6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F85E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45ADF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Experience internalized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F68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6588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2895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F3AE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69A3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C3C9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B12D8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OR=3.69, 95% CI: 2.05- 6.64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D059D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B796C2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4C408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9215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23CCF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Felt Stigmatized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469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8808D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1CF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5F01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C779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8A7D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F5D5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OR=2.87, 95% CI: 1.67, 4.92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8FB4B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69B1A6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C3731F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84BF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A411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Don’t understand treatment regimen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799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00A78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AAD0F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20B2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6DFA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3C4E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B952E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OR=2.26, 95% CI: 1.1-4.16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53328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AD12B3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750B9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E4C7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D4F6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Being Busy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17E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68FF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0FFA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0B55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81F0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2ACB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4BC69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OR=2.59, 95% CI: 1.51- 4.45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B18A0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0D1D40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57458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6631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86B0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Number of barriers to take ART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862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Multiple barriers' class (Class 3)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44E57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 Forgets or conceals/few barriers (Class 2)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831E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488F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B12A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A5DA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BCEAED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0.32, 95% CI: 0.15-0.69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31752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AAAD72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CBEF2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64EF5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3ECB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Sexual abuse past-year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A60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9F24F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D53F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EA5C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F5A55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D4E8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FDAE9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0.52, 95% CI: 0.28 – 0.96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C2C4D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89BFC13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70CDF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F316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C3D0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Parent was on ART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F6F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936A4F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62D1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0714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9F28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D8C0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5701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OR=2.3, 95% CI: 1.04-5.08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2D3F6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02545E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3224F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51B3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68BD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Having special instructions for ART medications yes/no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D12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046C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C21D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03AB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D343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DB9C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A14B1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OR=1.93, 95% CI:1.07-3.48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FB42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280FD0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0F6AA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FE4B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A223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Witnessed or experienced violence in the home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FDE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D7371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D161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A919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3A8D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4525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DCAB1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40E45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0.39, 95% CI: 0.24–0.65</w:t>
            </w:r>
          </w:p>
        </w:tc>
      </w:tr>
      <w:tr w:rsidR="004152B8" w:rsidRPr="004152B8" w14:paraId="24A2B20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977F7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5AAF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4009C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Experience of being bullied for taking medicines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E24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564AB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7E7A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3B9B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BC8D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8489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89424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6534C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OR=0.54, 95% CI: 0.31–0.93</w:t>
            </w:r>
          </w:p>
        </w:tc>
      </w:tr>
      <w:tr w:rsidR="004152B8" w:rsidRPr="004152B8" w14:paraId="613E110E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094E6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5A9CA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3988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Depression by BDI score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A96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DC3FA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83E3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B133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0964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51A7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D9DC2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84605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1.02, 95% CI: 1.00–1.05</w:t>
            </w:r>
          </w:p>
        </w:tc>
      </w:tr>
      <w:tr w:rsidR="004152B8" w:rsidRPr="004152B8" w14:paraId="7D8C3B4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5212D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E660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1E1C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Depression by CDRS-R,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0F8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A935D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74E91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1F92F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55E5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56E1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A0567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C5AAC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OR=1.71, 95% CI: 1.08–2.70</w:t>
            </w:r>
          </w:p>
        </w:tc>
      </w:tr>
      <w:tr w:rsidR="004152B8" w:rsidRPr="004152B8" w14:paraId="17F42BC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7CBC3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1BC1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DAAA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Self-efficacy regarding taking ART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7408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Not extremely sure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0252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Extremely sure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27D1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9F3F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4896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D088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010BB9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CFA43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OR=1.47, 95% CI: 1.00–2.17</w:t>
            </w:r>
          </w:p>
        </w:tc>
      </w:tr>
      <w:tr w:rsidR="004152B8" w:rsidRPr="004152B8" w14:paraId="5919905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D4026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0328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454E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Use of alcohol in the past 30 days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AE47F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Never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AEF9B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Once a month or more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BC9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1182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C6FC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D3879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205619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OR=0.18, 95% CI: 0.05–0.58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37D4D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C98043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4C2E6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0B93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1979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People aware of status at home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5EC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Not everyone, don’t know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227E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Everyone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4B5ED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814F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D190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888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7B2A9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C0FFE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OR=2.30, 95% CI: 1.23-4.31</w:t>
            </w:r>
          </w:p>
        </w:tc>
      </w:tr>
      <w:tr w:rsidR="004152B8" w:rsidRPr="004152B8" w14:paraId="4285F6E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EE62D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718B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026E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Alcohol use in the past month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A37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44C74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719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27CD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075F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DF8B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6FC48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77AF1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OR=2.56, 95% CI: 1.20-5.50</w:t>
            </w:r>
          </w:p>
        </w:tc>
      </w:tr>
      <w:tr w:rsidR="004152B8" w:rsidRPr="004152B8" w14:paraId="37989DD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85D96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6432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EA80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Alcohol use in the past month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F8D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4EAD4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ECBC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0B05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EB79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9925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3512D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C39FC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 3.08, 95% CI: 1.23–7.76 </w:t>
            </w:r>
          </w:p>
        </w:tc>
      </w:tr>
      <w:tr w:rsidR="004152B8" w:rsidRPr="004152B8" w14:paraId="683F277E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4ECC5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6F40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0DDF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Discrimination from friends reported by caregiver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650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8930E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No or unclear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D14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0541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B119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362F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1CDC2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D9F02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OR=1.57, 95% CI: 1.06– 2.34</w:t>
            </w:r>
          </w:p>
        </w:tc>
      </w:tr>
      <w:tr w:rsidR="004152B8" w:rsidRPr="004152B8" w14:paraId="2E6AE19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9DAF9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B0A5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3C8D5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Caregiver-assessed intellectual ability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1E8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Poor, very poor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06BF5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Good, very good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DEB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F905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C24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21F7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A156D8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31742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OR=0.38, 95% CI:1.33– 4.25</w:t>
            </w:r>
          </w:p>
        </w:tc>
      </w:tr>
      <w:tr w:rsidR="004152B8" w:rsidRPr="004152B8" w14:paraId="3CEB706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55CD7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C696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7F78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Self-reported having a boy/girlfriend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36A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E8434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C321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B4E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1878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C3B7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4692C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1E0EC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OR=1.85, 95% CI: 1.24– 2.77 </w:t>
            </w:r>
          </w:p>
        </w:tc>
      </w:tr>
      <w:tr w:rsidR="004152B8" w:rsidRPr="004152B8" w14:paraId="116B7CE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F4376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1AAC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6588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Frequent online chatting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2B7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Sometimes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07CF3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8DF39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C79B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A2E3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FF11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35E815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B93D5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OR=1.51, 95% CI: 1.07– 2.13</w:t>
            </w:r>
          </w:p>
        </w:tc>
      </w:tr>
      <w:tr w:rsidR="004152B8" w:rsidRPr="004152B8" w14:paraId="2D84DE1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3A3D3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F4F1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E355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Arguments with caregiver reported by adolescent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1B6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Often or very often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950E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Never or rarely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617C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E40A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FFA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E5BA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8318B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FC5AC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OR=1.85, 95% CI: 1.13– 3.02</w:t>
            </w:r>
          </w:p>
        </w:tc>
      </w:tr>
      <w:tr w:rsidR="004152B8" w:rsidRPr="004152B8" w14:paraId="450D9C1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D4A04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9040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164A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Self-reported about happy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CBC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Average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138BB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Very happy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EAA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2243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96B5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B5F8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90F1D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3ECF8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OR=1.76, 95% CI: 1.06– 2.93 </w:t>
            </w:r>
          </w:p>
        </w:tc>
      </w:tr>
      <w:tr w:rsidR="004152B8" w:rsidRPr="004152B8" w14:paraId="0582713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62A90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9FD00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hideMark/>
          </w:tcPr>
          <w:p w14:paraId="1A0F15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Self-reported about happy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DB1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Happy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4411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Very happy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5D4D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825F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9492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B2C2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9DAA0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4E14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OR=1.87, 95% CI: 1.13– 3.09</w:t>
            </w:r>
          </w:p>
        </w:tc>
      </w:tr>
      <w:tr w:rsidR="004152B8" w:rsidRPr="004152B8" w14:paraId="37EF368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83E47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4A42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3D603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Self-reported about happy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5F1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Unhappiness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A4CC9E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Very happy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E9954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119FA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602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4B79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46F93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77112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OR=2.70, 95% CI: 1.53– 4.75</w:t>
            </w:r>
          </w:p>
        </w:tc>
      </w:tr>
      <w:tr w:rsidR="004152B8" w:rsidRPr="004152B8" w14:paraId="51F0808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F0AE6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2A5B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FA63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Disclosure of HIV status by health personnel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CEF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Health personnel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64575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Parent/guardian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E91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D571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6D2D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86BF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46B72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90222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OR=2.06, 95% CI: 1.03-4.08</w:t>
            </w:r>
          </w:p>
        </w:tc>
      </w:tr>
      <w:tr w:rsidR="004152B8" w:rsidRPr="004152B8" w14:paraId="02C7AF5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28074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0F51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7ABA78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Good HIV Knowledge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622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Score ≥ 12/15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09663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Score &lt; 12/15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5F1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F1BF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5F25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1F28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558A0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40018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OR=0.14, 95% CI: 0.01-0.62 </w:t>
            </w:r>
          </w:p>
        </w:tc>
      </w:tr>
      <w:tr w:rsidR="004152B8" w:rsidRPr="004152B8" w14:paraId="72E0D96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19E14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914D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Kang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95AD5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Depression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ADB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D63AA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8CF7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0776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5628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523E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467A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B= -0.06 (SD 0.02) p &lt; 0.01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3CDA2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058DE5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7002A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7A3F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Kang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ED6B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Self-efficacy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93A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F4A62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967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EEE9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3B0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EB03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AEE38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 0.03 (SD 0.01) p &lt; 0.001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004B9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BD6047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C5592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D017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Arnold et al., 2024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3DC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Higher social support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A64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1BCE1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1E15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281D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55F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657A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C1368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OR=1.11, 95% CI: 1.04-1.19)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FA72F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20C689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C76F1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2416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Asaolu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812E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Knowledge of Medication Adherence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00A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good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8F372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poor/fair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C74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C61E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9AFF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5009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283FA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1.9, 95%CI: 1.35-2.84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C1B65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F3C934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1145C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3F44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411F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Having told more people about their HIV status, last month nonadherence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00B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&gt;3 people  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D71FE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none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441C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0EB20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CFD7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8C70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BDD3A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66C99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OR=2.63, 95% CI: 1.34–5.17</w:t>
            </w:r>
          </w:p>
        </w:tc>
      </w:tr>
      <w:tr w:rsidR="004152B8" w:rsidRPr="004152B8" w14:paraId="6E8ABA44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1EB25B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13DC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F11D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Having told more people about their HIV status, last 3-day nonadherence.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482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&gt;3 people  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85138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none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5B4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2142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FBCA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9DB6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06F91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321B0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OR=2.29, 95% CI: 1.14–4.60</w:t>
            </w:r>
          </w:p>
        </w:tc>
      </w:tr>
      <w:tr w:rsidR="004152B8" w:rsidRPr="004152B8" w14:paraId="6AB0F2D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B18B4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D228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651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Worse self- perception about having HIV 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 last 3 day nonadherence.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08D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1A18F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096F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F8B6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70D1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1C6C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6ACA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9E67F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OR=1.15, 95% CI: 1.05–1.26</w:t>
            </w:r>
          </w:p>
        </w:tc>
      </w:tr>
      <w:tr w:rsidR="004152B8" w:rsidRPr="004152B8" w14:paraId="29BEFC9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1611D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A4CB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1CDB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Worse self- perception about having HIV </w:t>
            </w: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 last month nonadherence.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FB0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D436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3670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90E7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FE60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B6E4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E633B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FF01E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OR=1.15, 95% CI: 1.05–1.26</w:t>
            </w:r>
          </w:p>
        </w:tc>
      </w:tr>
      <w:tr w:rsidR="004152B8" w:rsidRPr="004152B8" w14:paraId="23DB648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EEE364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A620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3245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Poorer quality of life  of 3-day nonadherence.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4E2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9947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4CE0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54C1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8FB4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096F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7FAC0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9A5AC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OR=2.62, 95% CI: 1.55–4.44</w:t>
            </w:r>
          </w:p>
        </w:tc>
      </w:tr>
      <w:tr w:rsidR="004152B8" w:rsidRPr="004152B8" w14:paraId="6E328A13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2ACDEB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EA0C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866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Poorer quality of life of last mont nonadherence.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AA6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D434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422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CB99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C40D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596A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5922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F9ABC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OR=2.24, 95% CI: 1.55–4.44</w:t>
            </w:r>
          </w:p>
        </w:tc>
      </w:tr>
      <w:tr w:rsidR="004152B8" w:rsidRPr="004152B8" w14:paraId="3EA26D8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3E7F8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42D0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431B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Psychological distress / missing pills in past 3 days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83EF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C133F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8641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7F3C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677F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A4A1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CCC38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1A6FF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OR=2.08, 95% CI: 1.37–3.16</w:t>
            </w:r>
          </w:p>
        </w:tc>
      </w:tr>
      <w:tr w:rsidR="004152B8" w:rsidRPr="004152B8" w14:paraId="052C64D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85118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2BB07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1E5B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Psychological distress / not following the prescribed regimen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C81D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FD70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E1A5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8AF6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2576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4641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45DA00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6D144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OR=2.34, 95% CI: 1.66–3.29</w:t>
            </w:r>
          </w:p>
        </w:tc>
      </w:tr>
      <w:tr w:rsidR="004152B8" w:rsidRPr="004152B8" w14:paraId="04435A1E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32555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5AC2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6E053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Psychological distress /self-rate adherence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BED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40C06F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72DD2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9B3B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4CFD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B113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73611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04F10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2.19, 95% CI: 1.56–3.08</w:t>
            </w:r>
          </w:p>
        </w:tc>
      </w:tr>
      <w:tr w:rsidR="004152B8" w:rsidRPr="004152B8" w14:paraId="7B31E17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6E4F0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F453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8FC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Satisfaction with social support /missing pills in past 3 days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062E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AC030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2301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FB2F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4DDD7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35EB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B91F23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9054B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0.44, 95% CI: 01.34–3.91</w:t>
            </w:r>
          </w:p>
        </w:tc>
      </w:tr>
      <w:tr w:rsidR="004152B8" w:rsidRPr="004152B8" w14:paraId="5636CB6E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3A40E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367A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3C27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Satisfaction with social support /using visual analog scale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8A9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728AE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B434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3C48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A6242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C67D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EDAEE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00BF8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OR=0.53, 95% CI: 0.36–0.77</w:t>
            </w:r>
          </w:p>
        </w:tc>
      </w:tr>
      <w:tr w:rsidR="004152B8" w:rsidRPr="004152B8" w14:paraId="0146D00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F271F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E55C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Mutumba et al., 2016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0DB9A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Satisfaction with social support / not following the prescribed regimen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757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0FB5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AFF6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965F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DF59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826E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CDA7D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177DE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0.37, 95% CI: 0.25–0.54</w:t>
            </w:r>
          </w:p>
        </w:tc>
      </w:tr>
      <w:tr w:rsidR="004152B8" w:rsidRPr="004152B8" w14:paraId="3003B6A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4A687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9DFC1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Wiginton et al., 2024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DC92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Internalized HIV stigma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650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High (≥4)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4A9EF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Low (&lt;4)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3947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A296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6288B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23F6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B654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BDFB3D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PR= 1.41, 95% CI: 1.14-1.75</w:t>
            </w:r>
          </w:p>
        </w:tc>
      </w:tr>
      <w:tr w:rsidR="004152B8" w:rsidRPr="004152B8" w14:paraId="05A48AC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9839D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3880B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Wiginton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AF43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Anticipated HIV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FF20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High (≥4)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DE3EB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Low (&lt;4)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BF1D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C8CA6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0931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AB879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17D1A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75C29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PR = 1.44, 95% CI: 1.11-1.86</w:t>
            </w:r>
          </w:p>
        </w:tc>
      </w:tr>
      <w:tr w:rsidR="004152B8" w:rsidRPr="004152B8" w14:paraId="1A3F500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46BB4B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0025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Wiginton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B5E2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Enacted HIV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518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Often experienced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9807F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Never/not often experienced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A896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9681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00A7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1DCD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E5F5D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BA2A9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PR=1.70, 95% CI: 1.41-2.06</w:t>
            </w:r>
          </w:p>
        </w:tc>
      </w:tr>
      <w:tr w:rsidR="004152B8" w:rsidRPr="004152B8" w14:paraId="2ABE1DC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9ECD0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1679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4D24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Mental health status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E71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FC92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874D3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A99A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A4C5A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3F51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93830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 = 0.03, 95% CI: 0.01-0.06, p =0.004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BA381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3347131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A8919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A37A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A8BC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Internalized HIV stigma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3A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622EE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1CAD0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25DF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FEC6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14A3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ECDBA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 = 0.05, 95% CI: 0.00-0.09, p= 0.04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58610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8F72E82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DE74B7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4675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Steinert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088A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Horizontally infected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727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8424A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813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5DC0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B56E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6509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919BF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B=-0.28, 95% CI: -0.45- -0.12, p=0.001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BE486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EBBD83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DC01B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E240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Gitahi-Kamau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E402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ART self- efficacy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FD0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C3336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BDFA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4F51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ECDC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C90D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80E90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OR=6.8, 95% CI: 2.41–18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1D0B4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5456E7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763EB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53A4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Gitahi-Kamau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E27B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Self –esteem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8D1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6B6C6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DF5D7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1243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BA1C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F0F5F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C17DA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OR=1.12, 95% CI: 1.00–1.26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A3458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1A114E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3ABC5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CADC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Chenneville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8B60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Being competent in understanding of their disease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FCD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D6E45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7CAE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514A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9AFB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A7A8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BFF61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F4B2A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B=2.47 , SE=6.1,  p &lt; 0.05</w:t>
            </w:r>
          </w:p>
        </w:tc>
      </w:tr>
      <w:tr w:rsidR="004152B8" w:rsidRPr="004152B8" w14:paraId="4A44BCE3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BAA82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53F03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Chenneville et al., 2015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3497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Perinatal transmission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7E2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3CAC47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0A13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9672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C5EE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5BDD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1501C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971B5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B=1.15, SE=11.21, p=.02</w:t>
            </w:r>
          </w:p>
        </w:tc>
      </w:tr>
      <w:tr w:rsidR="004152B8" w:rsidRPr="004152B8" w14:paraId="3BE62067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A0F24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FC4D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42EA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The number of stressful events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82F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9BB4A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F8A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0A7E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561A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CFF6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3D98B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OR=1.13, 95%CI: 1.05-1.21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F1822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B03ED7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675E9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90BA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3C7D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Alcohol use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9EA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Alcohol use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1D580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who did not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AF8D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D77A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7BA8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F835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724D2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 1.97, 95% CI: 1.15-3.38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AB6345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C6C341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0B95A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D6F9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1ECF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Marijuana use at the baseline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413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Marijuana uses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4945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who did not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0742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9AAC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D113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E667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0A3FB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2.34, 95% CI: 1.72–3.18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D3C469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0E2250F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E183E0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0FCE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63CE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Marijuana uses across the diary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266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Marijuana uses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15C3D5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who did not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AA4D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62B3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8247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0989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CE20BF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 0.25, 95% CI: 0.10-0.62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6F144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E2AEC8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EB48B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49A9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EA4F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Illicit substance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331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Illicit substance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C863C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who did not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F337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26EB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18C9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FC0C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B8194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 0.67, 95% CI: 0.10-0.50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51914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936330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7FC125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C1CE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Cherenack et al., 2022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909932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Condomless intercourse at baseline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FD4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Condomless intercourse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A644F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Denied condomless intercourse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5C29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C3D3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9F95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2B38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8315B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 0.62, 95% CI: 0.45-0.86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89939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9033E7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F515B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35FF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Zani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58805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Anxiety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49D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37FA3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A922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A084E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172C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0271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EB8CB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OR=0.26, 95% CI: 0.08-0.81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2559A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48E6BE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C7F09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8E2A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Ndongo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910B9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Low self-esteem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039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Low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092364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Normal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3A1C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582C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B822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180C0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9929B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86061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OR=2.1, 95% CI: 1.1−4.2 </w:t>
            </w:r>
          </w:p>
        </w:tc>
      </w:tr>
      <w:tr w:rsidR="004152B8" w:rsidRPr="004152B8" w14:paraId="7380F880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6CF48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91961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Molebatsi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ADDE9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≥ 1 Childhood trauma exposure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0DB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D2A56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387BC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F03D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68E6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60C5C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6910D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5C00B5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OR=3.26, 95% CI: 1.51-7.01</w:t>
            </w:r>
          </w:p>
        </w:tc>
      </w:tr>
      <w:tr w:rsidR="004152B8" w:rsidRPr="004152B8" w14:paraId="54DA7EE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5CA41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3282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Molebatsi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CD38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Emotional abuse,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0780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63882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F519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F0E7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E64A0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B25B8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B6D85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39B38A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 =5.83, 95% CI: 1.18-28.82</w:t>
            </w:r>
          </w:p>
        </w:tc>
      </w:tr>
      <w:tr w:rsidR="004152B8" w:rsidRPr="004152B8" w14:paraId="5FA967A6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D42F1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39B0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Molebatsi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3B996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Emotional neglect,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862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65B31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95ADA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32BD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975B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763A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AB9F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0A1EEE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OR=3.10, 95% CI: 1.24-7.73</w:t>
            </w:r>
          </w:p>
        </w:tc>
      </w:tr>
      <w:tr w:rsidR="004152B8" w:rsidRPr="004152B8" w14:paraId="6BE4285A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0FA3D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1324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Molebatsi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8610C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Physical neglect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96A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5E854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420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5036F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9CA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C4B90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2FAA9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5654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 2.52, 95% CI: 1.15-5.53</w:t>
            </w:r>
          </w:p>
        </w:tc>
      </w:tr>
      <w:tr w:rsidR="004152B8" w:rsidRPr="004152B8" w14:paraId="7C2AF23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2AED01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6063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Molebatsi et al., 2024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9C496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Sexual abuse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9EA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47FCD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BCA3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CB9B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608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24EE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CCDA7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8AAD1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OR=5.97, 95% CI: 1.59-22.48</w:t>
            </w:r>
          </w:p>
        </w:tc>
      </w:tr>
      <w:tr w:rsidR="004152B8" w:rsidRPr="004152B8" w14:paraId="239FC4FD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169B4A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8029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Crowley et al., 2020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D24A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HIV self-management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C02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956F6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3F91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AE18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DE0F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0A69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A8FA70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 = 4.435 [DF=336], p &lt; 0.01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406CA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FEABA6B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354EA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B769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Dinaj-Koci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4B05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Substance use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CEE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1CCC1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2852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E9FEA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DC47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B2E7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67991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B=-0.13, p&lt;.001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0C13A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6054195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AFE606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C53ED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Dinaj-Koci et al., 2019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908756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Motivational readiness for ART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CCC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882D4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16D5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16E4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3EBC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C0E1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19A3C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B=0.32, p&lt;.001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1F8A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D970D0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02B1CB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D59C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Voisin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F47C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Self-efficacy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9EA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25C4FA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698A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F209A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68AF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2449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B22EA0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OR=3.61, 95%CI: 1.36– 9.58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57967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AC0AD7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36DBC7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88BE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Voisin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0894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Daily/weekly alcohol use in the past three months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275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20678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3F16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4B0B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14FE1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6418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D100B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OR=0.15, 95%CI: 0.04–0.61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B9EEB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0B87E88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4CCC5FA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7DD8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Voisin et al., 2017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D9B4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Marijuana uses in the past three months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C4B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F1203F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300F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CF6E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CD20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6579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F05B9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OR=0.24, 95%CI: .07–.83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9AA2E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BBBBF79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0DAF9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9DCD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Voisin et al., 2017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D39BD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Family-acceptance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D948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80856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E9CF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BAD0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EE85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8DB2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3130D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OR=1.19, 95%CI: 1.01–1.40 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CEA18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4E3A69C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5CAD42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ED39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D2B7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Adolescent knowledge of HIV-positive status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EEA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8CCB1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CFB8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E820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43781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63D8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56825D9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OR=2.00, 95%CI: 1.33–2.99,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24D272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7A97B1E" w14:textId="77777777" w:rsidTr="004B5BE0">
        <w:trPr>
          <w:trHeight w:val="20"/>
        </w:trPr>
        <w:tc>
          <w:tcPr>
            <w:tcW w:w="710" w:type="dxa"/>
            <w:shd w:val="clear" w:color="auto" w:fill="auto"/>
            <w:vAlign w:val="bottom"/>
            <w:hideMark/>
          </w:tcPr>
          <w:p w14:paraId="6C7B85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B540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Cluver et al., 2015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84A9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Among perinatally infected adolescents who knew their status disclosure prior to age 12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7A5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03DB3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229D8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015D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77045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EF4D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F8319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OR=2.65, 95%CI:1.34–5.22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36794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2C55701C" w14:textId="7777777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</w:p>
    <w:p w14:paraId="64BAADEC" w14:textId="17C8EEA1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kern w:val="0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="00742207">
        <w:rPr>
          <w:rFonts w:ascii="Times New Roman" w:eastAsia="Times New Roman" w:hAnsi="Times New Roman"/>
          <w:b/>
          <w:bCs/>
          <w:kern w:val="0"/>
          <w14:ligatures w14:val="none"/>
        </w:rPr>
        <w:t>3</w:t>
      </w:r>
      <w:r w:rsidRPr="004152B8">
        <w:rPr>
          <w:rFonts w:ascii="Times New Roman" w:eastAsia="Times New Roman" w:hAnsi="Times New Roman"/>
          <w:b/>
          <w:bCs/>
          <w:kern w:val="0"/>
          <w14:ligatures w14:val="none"/>
        </w:rPr>
        <w:t xml:space="preserve">. </w:t>
      </w:r>
      <w:r w:rsidRPr="004152B8">
        <w:rPr>
          <w:rFonts w:ascii="Times New Roman" w:eastAsia="Times New Roman" w:hAnsi="Times New Roman"/>
          <w:kern w:val="0"/>
          <w14:ligatures w14:val="none"/>
        </w:rPr>
        <w:t>Clinical condition-related factors influencing ART adherence among youth living with HIV</w:t>
      </w:r>
    </w:p>
    <w:tbl>
      <w:tblPr>
        <w:tblStyle w:val="ae"/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984"/>
        <w:gridCol w:w="1134"/>
        <w:gridCol w:w="1134"/>
        <w:gridCol w:w="851"/>
        <w:gridCol w:w="850"/>
        <w:gridCol w:w="851"/>
        <w:gridCol w:w="708"/>
        <w:gridCol w:w="2694"/>
        <w:gridCol w:w="2409"/>
      </w:tblGrid>
      <w:tr w:rsidR="004152B8" w:rsidRPr="004152B8" w14:paraId="65349057" w14:textId="77777777" w:rsidTr="004B5BE0">
        <w:trPr>
          <w:trHeight w:val="20"/>
          <w:tblHeader/>
        </w:trPr>
        <w:tc>
          <w:tcPr>
            <w:tcW w:w="710" w:type="dxa"/>
            <w:noWrap/>
            <w:vAlign w:val="bottom"/>
            <w:hideMark/>
          </w:tcPr>
          <w:p w14:paraId="68AF29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Study ID</w:t>
            </w:r>
          </w:p>
        </w:tc>
        <w:tc>
          <w:tcPr>
            <w:tcW w:w="1701" w:type="dxa"/>
            <w:vAlign w:val="bottom"/>
            <w:hideMark/>
          </w:tcPr>
          <w:p w14:paraId="22C79E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Authors/Year</w:t>
            </w:r>
          </w:p>
        </w:tc>
        <w:tc>
          <w:tcPr>
            <w:tcW w:w="1984" w:type="dxa"/>
            <w:noWrap/>
            <w:vAlign w:val="bottom"/>
            <w:hideMark/>
          </w:tcPr>
          <w:p w14:paraId="5F2359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Factors</w:t>
            </w:r>
          </w:p>
        </w:tc>
        <w:tc>
          <w:tcPr>
            <w:tcW w:w="1134" w:type="dxa"/>
            <w:noWrap/>
            <w:vAlign w:val="bottom"/>
            <w:hideMark/>
          </w:tcPr>
          <w:p w14:paraId="6A2ED8C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</w:t>
            </w:r>
          </w:p>
        </w:tc>
        <w:tc>
          <w:tcPr>
            <w:tcW w:w="1134" w:type="dxa"/>
            <w:noWrap/>
            <w:vAlign w:val="bottom"/>
            <w:hideMark/>
          </w:tcPr>
          <w:p w14:paraId="223F156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</w:t>
            </w:r>
          </w:p>
        </w:tc>
        <w:tc>
          <w:tcPr>
            <w:tcW w:w="851" w:type="dxa"/>
            <w:noWrap/>
            <w:vAlign w:val="bottom"/>
            <w:hideMark/>
          </w:tcPr>
          <w:p w14:paraId="6923B7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adhere</w:t>
            </w:r>
          </w:p>
        </w:tc>
        <w:tc>
          <w:tcPr>
            <w:tcW w:w="850" w:type="dxa"/>
            <w:noWrap/>
            <w:vAlign w:val="bottom"/>
            <w:hideMark/>
          </w:tcPr>
          <w:p w14:paraId="1A4389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non-adhere</w:t>
            </w:r>
          </w:p>
        </w:tc>
        <w:tc>
          <w:tcPr>
            <w:tcW w:w="851" w:type="dxa"/>
            <w:noWrap/>
            <w:vAlign w:val="bottom"/>
            <w:hideMark/>
          </w:tcPr>
          <w:p w14:paraId="2BEFC8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adhere</w:t>
            </w:r>
          </w:p>
        </w:tc>
        <w:tc>
          <w:tcPr>
            <w:tcW w:w="708" w:type="dxa"/>
            <w:noWrap/>
            <w:vAlign w:val="bottom"/>
            <w:hideMark/>
          </w:tcPr>
          <w:p w14:paraId="28E4C0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non-adhere</w:t>
            </w:r>
          </w:p>
        </w:tc>
        <w:tc>
          <w:tcPr>
            <w:tcW w:w="2694" w:type="dxa"/>
            <w:noWrap/>
            <w:vAlign w:val="bottom"/>
            <w:hideMark/>
          </w:tcPr>
          <w:p w14:paraId="6AC3E3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Good adherence</w:t>
            </w:r>
          </w:p>
        </w:tc>
        <w:tc>
          <w:tcPr>
            <w:tcW w:w="2409" w:type="dxa"/>
            <w:noWrap/>
            <w:vAlign w:val="bottom"/>
            <w:hideMark/>
          </w:tcPr>
          <w:p w14:paraId="780B51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Non-adherence</w:t>
            </w:r>
          </w:p>
        </w:tc>
      </w:tr>
      <w:tr w:rsidR="004152B8" w:rsidRPr="004152B8" w14:paraId="6B615662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2C9257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01" w:type="dxa"/>
            <w:vAlign w:val="bottom"/>
            <w:hideMark/>
          </w:tcPr>
          <w:p w14:paraId="053BAF7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Zhang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5DC84E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An outpatient visits during follow-up </w:t>
            </w:r>
          </w:p>
        </w:tc>
        <w:tc>
          <w:tcPr>
            <w:tcW w:w="1134" w:type="dxa"/>
            <w:noWrap/>
            <w:vAlign w:val="bottom"/>
            <w:hideMark/>
          </w:tcPr>
          <w:p w14:paraId="6876EE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sym w:font="Symbol" w:char="F0B3"/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 outpatient visits</w:t>
            </w:r>
          </w:p>
        </w:tc>
        <w:tc>
          <w:tcPr>
            <w:tcW w:w="1134" w:type="dxa"/>
            <w:noWrap/>
            <w:vAlign w:val="bottom"/>
            <w:hideMark/>
          </w:tcPr>
          <w:p w14:paraId="35BA5B5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0 outpatient visits</w:t>
            </w:r>
          </w:p>
        </w:tc>
        <w:tc>
          <w:tcPr>
            <w:tcW w:w="851" w:type="dxa"/>
            <w:noWrap/>
            <w:vAlign w:val="bottom"/>
            <w:hideMark/>
          </w:tcPr>
          <w:p w14:paraId="494FCC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155BF9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047182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11A9C54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3901B9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1233E1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OR=0.32, 95% CI: 0.28-0.36</w:t>
            </w:r>
          </w:p>
        </w:tc>
      </w:tr>
      <w:tr w:rsidR="004152B8" w:rsidRPr="004152B8" w14:paraId="2FA33358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103BDE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63C8E4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Kacanek et al., 2015</w:t>
            </w:r>
          </w:p>
        </w:tc>
        <w:tc>
          <w:tcPr>
            <w:tcW w:w="1984" w:type="dxa"/>
            <w:vAlign w:val="bottom"/>
            <w:hideMark/>
          </w:tcPr>
          <w:p w14:paraId="2CF230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CD4 count (copies/mm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14:ligatures w14:val="none"/>
              </w:rPr>
              <w:t xml:space="preserve">3 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623110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≥ 200 </w:t>
            </w:r>
          </w:p>
        </w:tc>
        <w:tc>
          <w:tcPr>
            <w:tcW w:w="1134" w:type="dxa"/>
            <w:noWrap/>
            <w:vAlign w:val="bottom"/>
            <w:hideMark/>
          </w:tcPr>
          <w:p w14:paraId="0F4CA9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&lt; 200</w:t>
            </w:r>
          </w:p>
        </w:tc>
        <w:tc>
          <w:tcPr>
            <w:tcW w:w="851" w:type="dxa"/>
            <w:noWrap/>
            <w:vAlign w:val="bottom"/>
            <w:hideMark/>
          </w:tcPr>
          <w:p w14:paraId="0B08DF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181</w:t>
            </w:r>
          </w:p>
        </w:tc>
        <w:tc>
          <w:tcPr>
            <w:tcW w:w="850" w:type="dxa"/>
            <w:noWrap/>
            <w:vAlign w:val="bottom"/>
            <w:hideMark/>
          </w:tcPr>
          <w:p w14:paraId="6E74C4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851" w:type="dxa"/>
            <w:noWrap/>
            <w:vAlign w:val="bottom"/>
            <w:hideMark/>
          </w:tcPr>
          <w:p w14:paraId="1095817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708" w:type="dxa"/>
            <w:noWrap/>
            <w:vAlign w:val="bottom"/>
            <w:hideMark/>
          </w:tcPr>
          <w:p w14:paraId="52941A0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2694" w:type="dxa"/>
            <w:noWrap/>
            <w:vAlign w:val="bottom"/>
            <w:hideMark/>
          </w:tcPr>
          <w:p w14:paraId="16B765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14AC43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OR=0.41, 95% CI: 0.18-0.94</w:t>
            </w:r>
          </w:p>
        </w:tc>
      </w:tr>
      <w:tr w:rsidR="004152B8" w:rsidRPr="004152B8" w14:paraId="6E85964C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22F577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14:paraId="3E0112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4A1EEA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Detectable viral load at 48 months/ self-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reported poor adherence at 36 months</w:t>
            </w:r>
          </w:p>
        </w:tc>
        <w:tc>
          <w:tcPr>
            <w:tcW w:w="1134" w:type="dxa"/>
            <w:noWrap/>
            <w:vAlign w:val="bottom"/>
            <w:hideMark/>
          </w:tcPr>
          <w:p w14:paraId="1F2723E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B99D3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1751BDE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5EEA8D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1FD153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3C6CAE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30612A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1ABA0CB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OR=2.41, 95% CI: 1.52-3.79</w:t>
            </w:r>
          </w:p>
        </w:tc>
      </w:tr>
      <w:tr w:rsidR="004152B8" w:rsidRPr="004152B8" w14:paraId="40DA46F0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15E3E4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14:paraId="62B0F6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39EAB1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Detectable viral load at 48 months/ self-reported poor adherence at 48 months</w:t>
            </w:r>
          </w:p>
        </w:tc>
        <w:tc>
          <w:tcPr>
            <w:tcW w:w="1134" w:type="dxa"/>
            <w:noWrap/>
            <w:vAlign w:val="bottom"/>
            <w:hideMark/>
          </w:tcPr>
          <w:p w14:paraId="7BB2F4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B5FE6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492571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C71DD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773BE75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5025E3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5885F3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25D393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OR=1.82, 95% CI: 1.02-2.99</w:t>
            </w:r>
          </w:p>
        </w:tc>
      </w:tr>
      <w:tr w:rsidR="004152B8" w:rsidRPr="004152B8" w14:paraId="547BC235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10E03D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14:paraId="05ADE3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984" w:type="dxa"/>
            <w:noWrap/>
            <w:vAlign w:val="bottom"/>
            <w:hideMark/>
          </w:tcPr>
          <w:p w14:paraId="7AFA2C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Hepatitis C-positive serostatus </w:t>
            </w:r>
          </w:p>
        </w:tc>
        <w:tc>
          <w:tcPr>
            <w:tcW w:w="1134" w:type="dxa"/>
            <w:noWrap/>
            <w:vAlign w:val="bottom"/>
            <w:hideMark/>
          </w:tcPr>
          <w:p w14:paraId="6A7F9B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C7547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7A39E0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197787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198A56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6B27C4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6FAA5B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OR=0.50, 95% CI: 0.31−0.82</w:t>
            </w:r>
          </w:p>
        </w:tc>
        <w:tc>
          <w:tcPr>
            <w:tcW w:w="2409" w:type="dxa"/>
            <w:noWrap/>
            <w:vAlign w:val="bottom"/>
            <w:hideMark/>
          </w:tcPr>
          <w:p w14:paraId="7590F1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EEAA950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2AD6404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14:paraId="786D83A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984" w:type="dxa"/>
            <w:noWrap/>
            <w:vAlign w:val="bottom"/>
            <w:hideMark/>
          </w:tcPr>
          <w:p w14:paraId="1C610B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Suppressed viral load (SVL) (time-dependent) </w:t>
            </w:r>
          </w:p>
        </w:tc>
        <w:tc>
          <w:tcPr>
            <w:tcW w:w="1134" w:type="dxa"/>
            <w:noWrap/>
            <w:vAlign w:val="bottom"/>
            <w:hideMark/>
          </w:tcPr>
          <w:p w14:paraId="520B48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Yes</w:t>
            </w:r>
          </w:p>
        </w:tc>
        <w:tc>
          <w:tcPr>
            <w:tcW w:w="1134" w:type="dxa"/>
            <w:noWrap/>
            <w:vAlign w:val="bottom"/>
            <w:hideMark/>
          </w:tcPr>
          <w:p w14:paraId="15DC67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No</w:t>
            </w:r>
          </w:p>
        </w:tc>
        <w:tc>
          <w:tcPr>
            <w:tcW w:w="851" w:type="dxa"/>
            <w:noWrap/>
            <w:vAlign w:val="bottom"/>
            <w:hideMark/>
          </w:tcPr>
          <w:p w14:paraId="437D3C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6778DE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238BDCA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479D485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77EDF3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OR=11.01, 95% CI: 8.53−14.20</w:t>
            </w:r>
          </w:p>
        </w:tc>
        <w:tc>
          <w:tcPr>
            <w:tcW w:w="2409" w:type="dxa"/>
            <w:noWrap/>
            <w:vAlign w:val="bottom"/>
            <w:hideMark/>
          </w:tcPr>
          <w:p w14:paraId="7E94D63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AFE899B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7B6E37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14:paraId="4E61A59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984" w:type="dxa"/>
            <w:noWrap/>
            <w:vAlign w:val="bottom"/>
            <w:hideMark/>
          </w:tcPr>
          <w:p w14:paraId="1319CA2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Had other Illness</w:t>
            </w:r>
          </w:p>
        </w:tc>
        <w:tc>
          <w:tcPr>
            <w:tcW w:w="1134" w:type="dxa"/>
            <w:noWrap/>
            <w:vAlign w:val="bottom"/>
            <w:hideMark/>
          </w:tcPr>
          <w:p w14:paraId="5F6CF4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134" w:type="dxa"/>
            <w:noWrap/>
            <w:vAlign w:val="bottom"/>
            <w:hideMark/>
          </w:tcPr>
          <w:p w14:paraId="71DFB9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1" w:type="dxa"/>
            <w:noWrap/>
            <w:vAlign w:val="bottom"/>
            <w:hideMark/>
          </w:tcPr>
          <w:p w14:paraId="2ED6F0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244</w:t>
            </w:r>
          </w:p>
        </w:tc>
        <w:tc>
          <w:tcPr>
            <w:tcW w:w="850" w:type="dxa"/>
            <w:noWrap/>
            <w:vAlign w:val="bottom"/>
            <w:hideMark/>
          </w:tcPr>
          <w:p w14:paraId="06E509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851" w:type="dxa"/>
            <w:noWrap/>
            <w:vAlign w:val="bottom"/>
            <w:hideMark/>
          </w:tcPr>
          <w:p w14:paraId="1BA8E6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70</w:t>
            </w:r>
          </w:p>
        </w:tc>
        <w:tc>
          <w:tcPr>
            <w:tcW w:w="708" w:type="dxa"/>
            <w:noWrap/>
            <w:vAlign w:val="bottom"/>
            <w:hideMark/>
          </w:tcPr>
          <w:p w14:paraId="399FDF9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30</w:t>
            </w:r>
          </w:p>
        </w:tc>
        <w:tc>
          <w:tcPr>
            <w:tcW w:w="2694" w:type="dxa"/>
            <w:noWrap/>
            <w:vAlign w:val="bottom"/>
            <w:hideMark/>
          </w:tcPr>
          <w:p w14:paraId="45529A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OR=2.88, 95% CI: 1.64-4.97</w:t>
            </w:r>
          </w:p>
        </w:tc>
        <w:tc>
          <w:tcPr>
            <w:tcW w:w="2409" w:type="dxa"/>
            <w:noWrap/>
            <w:vAlign w:val="bottom"/>
            <w:hideMark/>
          </w:tcPr>
          <w:p w14:paraId="0D095B4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55AA65D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51F1D3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01" w:type="dxa"/>
            <w:vAlign w:val="bottom"/>
            <w:hideMark/>
          </w:tcPr>
          <w:p w14:paraId="454FA20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1984" w:type="dxa"/>
            <w:noWrap/>
            <w:vAlign w:val="bottom"/>
            <w:hideMark/>
          </w:tcPr>
          <w:p w14:paraId="1B087D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Exposure to intimate partner violence (IPV)  </w:t>
            </w:r>
          </w:p>
        </w:tc>
        <w:tc>
          <w:tcPr>
            <w:tcW w:w="1134" w:type="dxa"/>
            <w:noWrap/>
            <w:vAlign w:val="bottom"/>
            <w:hideMark/>
          </w:tcPr>
          <w:p w14:paraId="2FCEFA5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2669F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25FE8E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19E91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2B41BB3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13B7F84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13BCD1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0.4, 95% CI: 0.21 – 0.79</w:t>
            </w:r>
          </w:p>
        </w:tc>
        <w:tc>
          <w:tcPr>
            <w:tcW w:w="2409" w:type="dxa"/>
            <w:noWrap/>
            <w:vAlign w:val="bottom"/>
            <w:hideMark/>
          </w:tcPr>
          <w:p w14:paraId="4DACB2F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D3A0317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31AD288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01" w:type="dxa"/>
            <w:vAlign w:val="bottom"/>
            <w:hideMark/>
          </w:tcPr>
          <w:p w14:paraId="5AF9C9A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1984" w:type="dxa"/>
            <w:noWrap/>
            <w:vAlign w:val="bottom"/>
            <w:hideMark/>
          </w:tcPr>
          <w:p w14:paraId="3BB994A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Recently acquired HIV </w:t>
            </w:r>
          </w:p>
        </w:tc>
        <w:tc>
          <w:tcPr>
            <w:tcW w:w="1134" w:type="dxa"/>
            <w:noWrap/>
            <w:vAlign w:val="bottom"/>
            <w:hideMark/>
          </w:tcPr>
          <w:p w14:paraId="5988E9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47069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179C3C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5FC43C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065BC6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09CE95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553D973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OR=0.65, 95% CI: 0.47 – 0.91</w:t>
            </w:r>
          </w:p>
        </w:tc>
        <w:tc>
          <w:tcPr>
            <w:tcW w:w="2409" w:type="dxa"/>
            <w:noWrap/>
            <w:vAlign w:val="bottom"/>
            <w:hideMark/>
          </w:tcPr>
          <w:p w14:paraId="36E012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C2B37FE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45956DA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701" w:type="dxa"/>
            <w:vAlign w:val="bottom"/>
            <w:hideMark/>
          </w:tcPr>
          <w:p w14:paraId="109DB4B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984" w:type="dxa"/>
            <w:vAlign w:val="bottom"/>
            <w:hideMark/>
          </w:tcPr>
          <w:p w14:paraId="0D2B41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WHO clinical stage </w:t>
            </w:r>
          </w:p>
        </w:tc>
        <w:tc>
          <w:tcPr>
            <w:tcW w:w="1134" w:type="dxa"/>
            <w:noWrap/>
            <w:vAlign w:val="bottom"/>
            <w:hideMark/>
          </w:tcPr>
          <w:p w14:paraId="4F8917F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Stage IV</w:t>
            </w:r>
          </w:p>
        </w:tc>
        <w:tc>
          <w:tcPr>
            <w:tcW w:w="1134" w:type="dxa"/>
            <w:noWrap/>
            <w:vAlign w:val="bottom"/>
            <w:hideMark/>
          </w:tcPr>
          <w:p w14:paraId="596930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/ Stage I </w:t>
            </w:r>
          </w:p>
        </w:tc>
        <w:tc>
          <w:tcPr>
            <w:tcW w:w="851" w:type="dxa"/>
            <w:noWrap/>
            <w:vAlign w:val="bottom"/>
            <w:hideMark/>
          </w:tcPr>
          <w:p w14:paraId="336A19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850" w:type="dxa"/>
            <w:noWrap/>
            <w:vAlign w:val="bottom"/>
            <w:hideMark/>
          </w:tcPr>
          <w:p w14:paraId="08556DC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1" w:type="dxa"/>
            <w:noWrap/>
            <w:vAlign w:val="bottom"/>
            <w:hideMark/>
          </w:tcPr>
          <w:p w14:paraId="50604F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708" w:type="dxa"/>
            <w:noWrap/>
            <w:vAlign w:val="bottom"/>
            <w:hideMark/>
          </w:tcPr>
          <w:p w14:paraId="19E002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2694" w:type="dxa"/>
            <w:noWrap/>
            <w:vAlign w:val="bottom"/>
            <w:hideMark/>
          </w:tcPr>
          <w:p w14:paraId="41CF46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OR=7.88, 95% CI: 2.22-27.95</w:t>
            </w:r>
          </w:p>
        </w:tc>
        <w:tc>
          <w:tcPr>
            <w:tcW w:w="2409" w:type="dxa"/>
            <w:noWrap/>
            <w:vAlign w:val="bottom"/>
            <w:hideMark/>
          </w:tcPr>
          <w:p w14:paraId="47D61D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38EE5B0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210FFEE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01" w:type="dxa"/>
            <w:vAlign w:val="bottom"/>
            <w:hideMark/>
          </w:tcPr>
          <w:p w14:paraId="7DB22E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1984" w:type="dxa"/>
            <w:noWrap/>
            <w:vAlign w:val="bottom"/>
            <w:hideMark/>
          </w:tcPr>
          <w:p w14:paraId="37BA03E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Hospital admissions in the past year  </w:t>
            </w:r>
          </w:p>
        </w:tc>
        <w:tc>
          <w:tcPr>
            <w:tcW w:w="1134" w:type="dxa"/>
            <w:noWrap/>
            <w:vAlign w:val="bottom"/>
            <w:hideMark/>
          </w:tcPr>
          <w:p w14:paraId="76348CC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134" w:type="dxa"/>
            <w:noWrap/>
            <w:vAlign w:val="bottom"/>
            <w:hideMark/>
          </w:tcPr>
          <w:p w14:paraId="590ABD8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1" w:type="dxa"/>
            <w:noWrap/>
            <w:vAlign w:val="bottom"/>
            <w:hideMark/>
          </w:tcPr>
          <w:p w14:paraId="0C151C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20E1701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0397097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5453CB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2DA115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17B631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OR=0.52, 95% CI: 0.29–0.95</w:t>
            </w:r>
          </w:p>
        </w:tc>
      </w:tr>
      <w:tr w:rsidR="004152B8" w:rsidRPr="004152B8" w14:paraId="33C15B94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5C0E750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01" w:type="dxa"/>
            <w:vAlign w:val="bottom"/>
            <w:hideMark/>
          </w:tcPr>
          <w:p w14:paraId="31ACF4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984" w:type="dxa"/>
            <w:noWrap/>
            <w:vAlign w:val="bottom"/>
            <w:hideMark/>
          </w:tcPr>
          <w:p w14:paraId="5322F9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Pre-ART WHO stage</w:t>
            </w:r>
          </w:p>
        </w:tc>
        <w:tc>
          <w:tcPr>
            <w:tcW w:w="1134" w:type="dxa"/>
            <w:noWrap/>
            <w:vAlign w:val="bottom"/>
            <w:hideMark/>
          </w:tcPr>
          <w:p w14:paraId="7FBCB5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III&amp;IV </w:t>
            </w:r>
          </w:p>
        </w:tc>
        <w:tc>
          <w:tcPr>
            <w:tcW w:w="1134" w:type="dxa"/>
            <w:noWrap/>
            <w:vAlign w:val="bottom"/>
            <w:hideMark/>
          </w:tcPr>
          <w:p w14:paraId="0582CD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I&amp;II</w:t>
            </w:r>
          </w:p>
        </w:tc>
        <w:tc>
          <w:tcPr>
            <w:tcW w:w="851" w:type="dxa"/>
            <w:noWrap/>
            <w:vAlign w:val="bottom"/>
            <w:hideMark/>
          </w:tcPr>
          <w:p w14:paraId="061AC16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69</w:t>
            </w:r>
          </w:p>
        </w:tc>
        <w:tc>
          <w:tcPr>
            <w:tcW w:w="850" w:type="dxa"/>
            <w:noWrap/>
            <w:vAlign w:val="bottom"/>
            <w:hideMark/>
          </w:tcPr>
          <w:p w14:paraId="4B7AFAD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63</w:t>
            </w:r>
          </w:p>
        </w:tc>
        <w:tc>
          <w:tcPr>
            <w:tcW w:w="851" w:type="dxa"/>
            <w:noWrap/>
            <w:vAlign w:val="bottom"/>
            <w:hideMark/>
          </w:tcPr>
          <w:p w14:paraId="47F5E33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46</w:t>
            </w:r>
          </w:p>
        </w:tc>
        <w:tc>
          <w:tcPr>
            <w:tcW w:w="708" w:type="dxa"/>
            <w:noWrap/>
            <w:vAlign w:val="bottom"/>
            <w:hideMark/>
          </w:tcPr>
          <w:p w14:paraId="3F19CD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2694" w:type="dxa"/>
            <w:noWrap/>
            <w:vAlign w:val="bottom"/>
            <w:hideMark/>
          </w:tcPr>
          <w:p w14:paraId="5BFC0C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6F8A9D4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OR=1.83, 95% CI: 1.0-3.35</w:t>
            </w:r>
          </w:p>
        </w:tc>
      </w:tr>
      <w:tr w:rsidR="004152B8" w:rsidRPr="004152B8" w14:paraId="6FE53674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1BE317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701" w:type="dxa"/>
            <w:vAlign w:val="bottom"/>
            <w:hideMark/>
          </w:tcPr>
          <w:p w14:paraId="71F8493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5D1D36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Detectable HIV viral load </w:t>
            </w:r>
          </w:p>
        </w:tc>
        <w:tc>
          <w:tcPr>
            <w:tcW w:w="1134" w:type="dxa"/>
            <w:noWrap/>
            <w:vAlign w:val="bottom"/>
            <w:hideMark/>
          </w:tcPr>
          <w:p w14:paraId="44D0A5E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≥ 40 copies/ml</w:t>
            </w:r>
          </w:p>
        </w:tc>
        <w:tc>
          <w:tcPr>
            <w:tcW w:w="1134" w:type="dxa"/>
            <w:noWrap/>
            <w:vAlign w:val="bottom"/>
            <w:hideMark/>
          </w:tcPr>
          <w:p w14:paraId="137A0C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&lt; 40 copies/ml</w:t>
            </w:r>
          </w:p>
        </w:tc>
        <w:tc>
          <w:tcPr>
            <w:tcW w:w="851" w:type="dxa"/>
            <w:noWrap/>
            <w:vAlign w:val="bottom"/>
            <w:hideMark/>
          </w:tcPr>
          <w:p w14:paraId="4C37B1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59</w:t>
            </w:r>
          </w:p>
        </w:tc>
        <w:tc>
          <w:tcPr>
            <w:tcW w:w="850" w:type="dxa"/>
            <w:noWrap/>
            <w:vAlign w:val="bottom"/>
            <w:hideMark/>
          </w:tcPr>
          <w:p w14:paraId="0FADFE8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851" w:type="dxa"/>
            <w:noWrap/>
            <w:vAlign w:val="bottom"/>
            <w:hideMark/>
          </w:tcPr>
          <w:p w14:paraId="2109C20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708" w:type="dxa"/>
            <w:noWrap/>
            <w:vAlign w:val="bottom"/>
            <w:hideMark/>
          </w:tcPr>
          <w:p w14:paraId="0E6569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51</w:t>
            </w:r>
          </w:p>
        </w:tc>
        <w:tc>
          <w:tcPr>
            <w:tcW w:w="2694" w:type="dxa"/>
            <w:noWrap/>
            <w:vAlign w:val="bottom"/>
            <w:hideMark/>
          </w:tcPr>
          <w:p w14:paraId="6390F15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14:paraId="4A88745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OR=0.5, 95% CI: 0.30-0.97 </w:t>
            </w:r>
          </w:p>
        </w:tc>
      </w:tr>
      <w:tr w:rsidR="004152B8" w:rsidRPr="004152B8" w14:paraId="13E57C06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4766E7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701" w:type="dxa"/>
            <w:vAlign w:val="bottom"/>
            <w:hideMark/>
          </w:tcPr>
          <w:p w14:paraId="51BC4D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Hlophe et al., 2023</w:t>
            </w:r>
          </w:p>
        </w:tc>
        <w:tc>
          <w:tcPr>
            <w:tcW w:w="1984" w:type="dxa"/>
            <w:noWrap/>
            <w:vAlign w:val="bottom"/>
            <w:hideMark/>
          </w:tcPr>
          <w:p w14:paraId="3FEB64D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Baseline viral load suppressed </w:t>
            </w:r>
          </w:p>
        </w:tc>
        <w:tc>
          <w:tcPr>
            <w:tcW w:w="1134" w:type="dxa"/>
            <w:noWrap/>
            <w:vAlign w:val="bottom"/>
            <w:hideMark/>
          </w:tcPr>
          <w:p w14:paraId="448768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vAlign w:val="bottom"/>
            <w:hideMark/>
          </w:tcPr>
          <w:p w14:paraId="19D37B3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1" w:type="dxa"/>
            <w:noWrap/>
            <w:vAlign w:val="bottom"/>
            <w:hideMark/>
          </w:tcPr>
          <w:p w14:paraId="6129D3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651</w:t>
            </w:r>
          </w:p>
        </w:tc>
        <w:tc>
          <w:tcPr>
            <w:tcW w:w="850" w:type="dxa"/>
            <w:noWrap/>
            <w:vAlign w:val="bottom"/>
            <w:hideMark/>
          </w:tcPr>
          <w:p w14:paraId="1C909C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63</w:t>
            </w:r>
          </w:p>
        </w:tc>
        <w:tc>
          <w:tcPr>
            <w:tcW w:w="851" w:type="dxa"/>
            <w:noWrap/>
            <w:vAlign w:val="bottom"/>
            <w:hideMark/>
          </w:tcPr>
          <w:p w14:paraId="72DBB9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708" w:type="dxa"/>
            <w:noWrap/>
            <w:vAlign w:val="bottom"/>
            <w:hideMark/>
          </w:tcPr>
          <w:p w14:paraId="7269B9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2694" w:type="dxa"/>
            <w:noWrap/>
            <w:vAlign w:val="bottom"/>
            <w:hideMark/>
          </w:tcPr>
          <w:p w14:paraId="5D0D93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OR=5.49, 95% CI: 3.36-8.96</w:t>
            </w:r>
          </w:p>
        </w:tc>
        <w:tc>
          <w:tcPr>
            <w:tcW w:w="2409" w:type="dxa"/>
            <w:noWrap/>
            <w:vAlign w:val="bottom"/>
            <w:hideMark/>
          </w:tcPr>
          <w:p w14:paraId="6CDDCB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BFF7FBD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65D3B0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1701" w:type="dxa"/>
            <w:vAlign w:val="bottom"/>
            <w:hideMark/>
          </w:tcPr>
          <w:p w14:paraId="05305C9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Biney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2B5BDD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Virally suppressed </w:t>
            </w:r>
          </w:p>
        </w:tc>
        <w:tc>
          <w:tcPr>
            <w:tcW w:w="1134" w:type="dxa"/>
            <w:noWrap/>
            <w:vAlign w:val="bottom"/>
            <w:hideMark/>
          </w:tcPr>
          <w:p w14:paraId="7E5115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MMAS-8 medium</w:t>
            </w:r>
          </w:p>
        </w:tc>
        <w:tc>
          <w:tcPr>
            <w:tcW w:w="1134" w:type="dxa"/>
            <w:noWrap/>
            <w:vAlign w:val="bottom"/>
            <w:hideMark/>
          </w:tcPr>
          <w:p w14:paraId="07C1A7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Low</w:t>
            </w:r>
          </w:p>
        </w:tc>
        <w:tc>
          <w:tcPr>
            <w:tcW w:w="851" w:type="dxa"/>
            <w:noWrap/>
            <w:vAlign w:val="bottom"/>
            <w:hideMark/>
          </w:tcPr>
          <w:p w14:paraId="2B425F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48</w:t>
            </w:r>
          </w:p>
        </w:tc>
        <w:tc>
          <w:tcPr>
            <w:tcW w:w="850" w:type="dxa"/>
            <w:noWrap/>
            <w:vAlign w:val="bottom"/>
            <w:hideMark/>
          </w:tcPr>
          <w:p w14:paraId="2C60AC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851" w:type="dxa"/>
            <w:noWrap/>
            <w:vAlign w:val="bottom"/>
            <w:hideMark/>
          </w:tcPr>
          <w:p w14:paraId="13C1FE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708" w:type="dxa"/>
            <w:noWrap/>
            <w:vAlign w:val="bottom"/>
            <w:hideMark/>
          </w:tcPr>
          <w:p w14:paraId="1454DD5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2694" w:type="dxa"/>
            <w:noWrap/>
            <w:vAlign w:val="bottom"/>
            <w:hideMark/>
          </w:tcPr>
          <w:p w14:paraId="16BD05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OR=5.33, 95% CI: 1.74–16.34</w:t>
            </w:r>
          </w:p>
        </w:tc>
        <w:tc>
          <w:tcPr>
            <w:tcW w:w="2409" w:type="dxa"/>
            <w:noWrap/>
            <w:vAlign w:val="bottom"/>
            <w:hideMark/>
          </w:tcPr>
          <w:p w14:paraId="6C866C8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B2D6209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13D4751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1701" w:type="dxa"/>
            <w:vAlign w:val="bottom"/>
            <w:hideMark/>
          </w:tcPr>
          <w:p w14:paraId="589DB25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Biney et al., 2021</w:t>
            </w:r>
          </w:p>
        </w:tc>
        <w:tc>
          <w:tcPr>
            <w:tcW w:w="1984" w:type="dxa"/>
            <w:noWrap/>
            <w:vAlign w:val="bottom"/>
            <w:hideMark/>
          </w:tcPr>
          <w:p w14:paraId="34CEFD5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virally suppressed </w:t>
            </w:r>
          </w:p>
        </w:tc>
        <w:tc>
          <w:tcPr>
            <w:tcW w:w="1134" w:type="dxa"/>
            <w:noWrap/>
            <w:vAlign w:val="bottom"/>
            <w:hideMark/>
          </w:tcPr>
          <w:p w14:paraId="03DA78C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MMAS-8 high</w:t>
            </w:r>
          </w:p>
        </w:tc>
        <w:tc>
          <w:tcPr>
            <w:tcW w:w="1134" w:type="dxa"/>
            <w:noWrap/>
            <w:vAlign w:val="bottom"/>
            <w:hideMark/>
          </w:tcPr>
          <w:p w14:paraId="6F5859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Low</w:t>
            </w:r>
          </w:p>
        </w:tc>
        <w:tc>
          <w:tcPr>
            <w:tcW w:w="851" w:type="dxa"/>
            <w:noWrap/>
            <w:vAlign w:val="bottom"/>
            <w:hideMark/>
          </w:tcPr>
          <w:p w14:paraId="2B7398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850" w:type="dxa"/>
            <w:noWrap/>
            <w:vAlign w:val="bottom"/>
            <w:hideMark/>
          </w:tcPr>
          <w:p w14:paraId="0CBDDC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1" w:type="dxa"/>
            <w:noWrap/>
            <w:vAlign w:val="bottom"/>
            <w:hideMark/>
          </w:tcPr>
          <w:p w14:paraId="6AB7EA5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708" w:type="dxa"/>
            <w:noWrap/>
            <w:vAlign w:val="bottom"/>
            <w:hideMark/>
          </w:tcPr>
          <w:p w14:paraId="2CA579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2694" w:type="dxa"/>
            <w:noWrap/>
            <w:vAlign w:val="bottom"/>
            <w:hideMark/>
          </w:tcPr>
          <w:p w14:paraId="632952D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OR=8.4, 95% CI: 2.11–33.48</w:t>
            </w:r>
          </w:p>
        </w:tc>
        <w:tc>
          <w:tcPr>
            <w:tcW w:w="2409" w:type="dxa"/>
            <w:noWrap/>
            <w:vAlign w:val="bottom"/>
            <w:hideMark/>
          </w:tcPr>
          <w:p w14:paraId="435B934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799A86A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0716AD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701" w:type="dxa"/>
            <w:vAlign w:val="bottom"/>
            <w:hideMark/>
          </w:tcPr>
          <w:p w14:paraId="0C1BB2A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Zurbachew et al., 2023</w:t>
            </w:r>
          </w:p>
        </w:tc>
        <w:tc>
          <w:tcPr>
            <w:tcW w:w="1984" w:type="dxa"/>
            <w:noWrap/>
            <w:vAlign w:val="bottom"/>
            <w:hideMark/>
          </w:tcPr>
          <w:p w14:paraId="1DA131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History of opportunistic Infection  </w:t>
            </w:r>
          </w:p>
        </w:tc>
        <w:tc>
          <w:tcPr>
            <w:tcW w:w="1134" w:type="dxa"/>
            <w:noWrap/>
            <w:vAlign w:val="bottom"/>
            <w:hideMark/>
          </w:tcPr>
          <w:p w14:paraId="4BEEC8C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vAlign w:val="bottom"/>
            <w:hideMark/>
          </w:tcPr>
          <w:p w14:paraId="229A0D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0AF3AE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57</w:t>
            </w:r>
          </w:p>
        </w:tc>
        <w:tc>
          <w:tcPr>
            <w:tcW w:w="850" w:type="dxa"/>
            <w:noWrap/>
            <w:vAlign w:val="bottom"/>
            <w:hideMark/>
          </w:tcPr>
          <w:p w14:paraId="41878FB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851" w:type="dxa"/>
            <w:noWrap/>
            <w:vAlign w:val="bottom"/>
            <w:hideMark/>
          </w:tcPr>
          <w:p w14:paraId="08A1A4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3C37F7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4A10D59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OR=0.394, 95% CI: 0.24–0.66</w:t>
            </w:r>
          </w:p>
        </w:tc>
        <w:tc>
          <w:tcPr>
            <w:tcW w:w="2409" w:type="dxa"/>
            <w:noWrap/>
            <w:vAlign w:val="bottom"/>
            <w:hideMark/>
          </w:tcPr>
          <w:p w14:paraId="02DE5CC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16210AA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4CDEC2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701" w:type="dxa"/>
            <w:vAlign w:val="bottom"/>
            <w:hideMark/>
          </w:tcPr>
          <w:p w14:paraId="18E5F5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Zurbachew et al., 2023</w:t>
            </w:r>
          </w:p>
        </w:tc>
        <w:tc>
          <w:tcPr>
            <w:tcW w:w="1984" w:type="dxa"/>
            <w:noWrap/>
            <w:vAlign w:val="bottom"/>
            <w:hideMark/>
          </w:tcPr>
          <w:p w14:paraId="490B9E3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WHO stage at start of ART </w:t>
            </w:r>
          </w:p>
        </w:tc>
        <w:tc>
          <w:tcPr>
            <w:tcW w:w="1134" w:type="dxa"/>
            <w:noWrap/>
            <w:vAlign w:val="bottom"/>
            <w:hideMark/>
          </w:tcPr>
          <w:p w14:paraId="5DC251B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Stage IV</w:t>
            </w:r>
          </w:p>
        </w:tc>
        <w:tc>
          <w:tcPr>
            <w:tcW w:w="1134" w:type="dxa"/>
            <w:noWrap/>
            <w:vAlign w:val="bottom"/>
            <w:hideMark/>
          </w:tcPr>
          <w:p w14:paraId="02C5C53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Stage I</w:t>
            </w:r>
          </w:p>
        </w:tc>
        <w:tc>
          <w:tcPr>
            <w:tcW w:w="851" w:type="dxa"/>
            <w:noWrap/>
            <w:vAlign w:val="bottom"/>
            <w:hideMark/>
          </w:tcPr>
          <w:p w14:paraId="782C23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850" w:type="dxa"/>
            <w:noWrap/>
            <w:vAlign w:val="bottom"/>
            <w:hideMark/>
          </w:tcPr>
          <w:p w14:paraId="505CBE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851" w:type="dxa"/>
            <w:noWrap/>
            <w:vAlign w:val="bottom"/>
            <w:hideMark/>
          </w:tcPr>
          <w:p w14:paraId="10F6C39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82</w:t>
            </w:r>
          </w:p>
        </w:tc>
        <w:tc>
          <w:tcPr>
            <w:tcW w:w="708" w:type="dxa"/>
            <w:noWrap/>
            <w:vAlign w:val="bottom"/>
            <w:hideMark/>
          </w:tcPr>
          <w:p w14:paraId="65BA5C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2694" w:type="dxa"/>
            <w:noWrap/>
            <w:vAlign w:val="bottom"/>
            <w:hideMark/>
          </w:tcPr>
          <w:p w14:paraId="397239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0.23, 95% CI: 0.097–0.525</w:t>
            </w:r>
          </w:p>
        </w:tc>
        <w:tc>
          <w:tcPr>
            <w:tcW w:w="2409" w:type="dxa"/>
            <w:noWrap/>
            <w:vAlign w:val="bottom"/>
            <w:hideMark/>
          </w:tcPr>
          <w:p w14:paraId="6E056E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D9A4892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0A263E2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1701" w:type="dxa"/>
            <w:vAlign w:val="bottom"/>
            <w:hideMark/>
          </w:tcPr>
          <w:p w14:paraId="782A08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Crowley et al., 2020</w:t>
            </w:r>
          </w:p>
        </w:tc>
        <w:tc>
          <w:tcPr>
            <w:tcW w:w="1984" w:type="dxa"/>
            <w:noWrap/>
            <w:vAlign w:val="bottom"/>
            <w:hideMark/>
          </w:tcPr>
          <w:p w14:paraId="7F93E2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VL log </w:t>
            </w:r>
          </w:p>
        </w:tc>
        <w:tc>
          <w:tcPr>
            <w:tcW w:w="1134" w:type="dxa"/>
            <w:noWrap/>
            <w:vAlign w:val="bottom"/>
            <w:hideMark/>
          </w:tcPr>
          <w:p w14:paraId="675D5D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03D69E2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5B7F14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53A42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1727964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64BE1E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6C9F51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r = 0.17, p &lt; 0.05</w:t>
            </w:r>
          </w:p>
        </w:tc>
        <w:tc>
          <w:tcPr>
            <w:tcW w:w="2409" w:type="dxa"/>
            <w:noWrap/>
            <w:vAlign w:val="bottom"/>
            <w:hideMark/>
          </w:tcPr>
          <w:p w14:paraId="370FA0D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58C0240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52DEFB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vAlign w:val="bottom"/>
            <w:hideMark/>
          </w:tcPr>
          <w:p w14:paraId="4F6458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984" w:type="dxa"/>
            <w:noWrap/>
            <w:vAlign w:val="bottom"/>
            <w:hideMark/>
          </w:tcPr>
          <w:p w14:paraId="57B1E2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Virologically </w:t>
            </w:r>
          </w:p>
        </w:tc>
        <w:tc>
          <w:tcPr>
            <w:tcW w:w="1134" w:type="dxa"/>
            <w:noWrap/>
            <w:vAlign w:val="bottom"/>
            <w:hideMark/>
          </w:tcPr>
          <w:p w14:paraId="5E4D84B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Virological suppression</w:t>
            </w:r>
          </w:p>
        </w:tc>
        <w:tc>
          <w:tcPr>
            <w:tcW w:w="1134" w:type="dxa"/>
            <w:noWrap/>
            <w:vAlign w:val="bottom"/>
            <w:hideMark/>
          </w:tcPr>
          <w:p w14:paraId="5EE8D7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Not suppression  </w:t>
            </w:r>
          </w:p>
        </w:tc>
        <w:tc>
          <w:tcPr>
            <w:tcW w:w="851" w:type="dxa"/>
            <w:noWrap/>
            <w:vAlign w:val="bottom"/>
            <w:hideMark/>
          </w:tcPr>
          <w:p w14:paraId="25AB378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47DF30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5EE174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0A419F6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noWrap/>
            <w:vAlign w:val="bottom"/>
            <w:hideMark/>
          </w:tcPr>
          <w:p w14:paraId="128D7CF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OR=1.8, 95% CI: 1.5–2.2</w:t>
            </w:r>
          </w:p>
        </w:tc>
        <w:tc>
          <w:tcPr>
            <w:tcW w:w="2409" w:type="dxa"/>
            <w:noWrap/>
            <w:vAlign w:val="bottom"/>
            <w:hideMark/>
          </w:tcPr>
          <w:p w14:paraId="58FF4F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4DD3EB9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773F39D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vAlign w:val="bottom"/>
            <w:hideMark/>
          </w:tcPr>
          <w:p w14:paraId="4F9B298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984" w:type="dxa"/>
            <w:vAlign w:val="bottom"/>
            <w:hideMark/>
          </w:tcPr>
          <w:p w14:paraId="0E95D97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CD4 count (cells/mm³ ) </w:t>
            </w:r>
          </w:p>
        </w:tc>
        <w:tc>
          <w:tcPr>
            <w:tcW w:w="1134" w:type="dxa"/>
            <w:noWrap/>
            <w:vAlign w:val="bottom"/>
            <w:hideMark/>
          </w:tcPr>
          <w:p w14:paraId="25C4A2D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&gt;500</w:t>
            </w:r>
          </w:p>
        </w:tc>
        <w:tc>
          <w:tcPr>
            <w:tcW w:w="1134" w:type="dxa"/>
            <w:noWrap/>
            <w:vAlign w:val="bottom"/>
            <w:hideMark/>
          </w:tcPr>
          <w:p w14:paraId="03A8E3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≤200</w:t>
            </w:r>
          </w:p>
        </w:tc>
        <w:tc>
          <w:tcPr>
            <w:tcW w:w="851" w:type="dxa"/>
            <w:noWrap/>
            <w:vAlign w:val="bottom"/>
            <w:hideMark/>
          </w:tcPr>
          <w:p w14:paraId="011B8A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768</w:t>
            </w:r>
          </w:p>
        </w:tc>
        <w:tc>
          <w:tcPr>
            <w:tcW w:w="850" w:type="dxa"/>
            <w:noWrap/>
            <w:vAlign w:val="bottom"/>
            <w:hideMark/>
          </w:tcPr>
          <w:p w14:paraId="188CA34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456</w:t>
            </w:r>
          </w:p>
        </w:tc>
        <w:tc>
          <w:tcPr>
            <w:tcW w:w="851" w:type="dxa"/>
            <w:noWrap/>
            <w:vAlign w:val="bottom"/>
            <w:hideMark/>
          </w:tcPr>
          <w:p w14:paraId="666124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400</w:t>
            </w:r>
          </w:p>
        </w:tc>
        <w:tc>
          <w:tcPr>
            <w:tcW w:w="708" w:type="dxa"/>
            <w:noWrap/>
            <w:vAlign w:val="bottom"/>
            <w:hideMark/>
          </w:tcPr>
          <w:p w14:paraId="37B0E7B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170</w:t>
            </w:r>
          </w:p>
        </w:tc>
        <w:tc>
          <w:tcPr>
            <w:tcW w:w="2694" w:type="dxa"/>
            <w:noWrap/>
            <w:vAlign w:val="bottom"/>
            <w:hideMark/>
          </w:tcPr>
          <w:p w14:paraId="18B649A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0.7, 95% CI: 0.6–0.9</w:t>
            </w:r>
          </w:p>
        </w:tc>
        <w:tc>
          <w:tcPr>
            <w:tcW w:w="2409" w:type="dxa"/>
            <w:noWrap/>
            <w:vAlign w:val="bottom"/>
            <w:hideMark/>
          </w:tcPr>
          <w:p w14:paraId="24351E6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E2E1F25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56BC141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vAlign w:val="bottom"/>
            <w:hideMark/>
          </w:tcPr>
          <w:p w14:paraId="085BFB9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984" w:type="dxa"/>
            <w:vAlign w:val="bottom"/>
            <w:hideMark/>
          </w:tcPr>
          <w:p w14:paraId="4BCEC68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WHO stage </w:t>
            </w:r>
          </w:p>
        </w:tc>
        <w:tc>
          <w:tcPr>
            <w:tcW w:w="1134" w:type="dxa"/>
            <w:noWrap/>
            <w:vAlign w:val="bottom"/>
            <w:hideMark/>
          </w:tcPr>
          <w:p w14:paraId="56A26B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WHO stage II</w:t>
            </w:r>
          </w:p>
        </w:tc>
        <w:tc>
          <w:tcPr>
            <w:tcW w:w="1134" w:type="dxa"/>
            <w:noWrap/>
            <w:vAlign w:val="bottom"/>
            <w:hideMark/>
          </w:tcPr>
          <w:p w14:paraId="30010F2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WHO stage I</w:t>
            </w:r>
          </w:p>
        </w:tc>
        <w:tc>
          <w:tcPr>
            <w:tcW w:w="851" w:type="dxa"/>
            <w:noWrap/>
            <w:vAlign w:val="bottom"/>
            <w:hideMark/>
          </w:tcPr>
          <w:p w14:paraId="33AEB54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653</w:t>
            </w:r>
          </w:p>
        </w:tc>
        <w:tc>
          <w:tcPr>
            <w:tcW w:w="850" w:type="dxa"/>
            <w:noWrap/>
            <w:vAlign w:val="bottom"/>
            <w:hideMark/>
          </w:tcPr>
          <w:p w14:paraId="506DB03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331</w:t>
            </w:r>
          </w:p>
        </w:tc>
        <w:tc>
          <w:tcPr>
            <w:tcW w:w="851" w:type="dxa"/>
            <w:noWrap/>
            <w:vAlign w:val="bottom"/>
            <w:hideMark/>
          </w:tcPr>
          <w:p w14:paraId="1B0E5A7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2296</w:t>
            </w:r>
          </w:p>
        </w:tc>
        <w:tc>
          <w:tcPr>
            <w:tcW w:w="708" w:type="dxa"/>
            <w:noWrap/>
            <w:vAlign w:val="bottom"/>
            <w:hideMark/>
          </w:tcPr>
          <w:p w14:paraId="10B1665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1534</w:t>
            </w:r>
          </w:p>
        </w:tc>
        <w:tc>
          <w:tcPr>
            <w:tcW w:w="2694" w:type="dxa"/>
            <w:noWrap/>
            <w:vAlign w:val="bottom"/>
            <w:hideMark/>
          </w:tcPr>
          <w:p w14:paraId="00AEF82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1.3, 95% CI: 1.1–1.5</w:t>
            </w:r>
          </w:p>
        </w:tc>
        <w:tc>
          <w:tcPr>
            <w:tcW w:w="2409" w:type="dxa"/>
            <w:noWrap/>
            <w:vAlign w:val="bottom"/>
            <w:hideMark/>
          </w:tcPr>
          <w:p w14:paraId="537302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08702EE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4A6DBB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701" w:type="dxa"/>
            <w:vAlign w:val="bottom"/>
            <w:hideMark/>
          </w:tcPr>
          <w:p w14:paraId="6EC622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984" w:type="dxa"/>
            <w:vAlign w:val="bottom"/>
            <w:hideMark/>
          </w:tcPr>
          <w:p w14:paraId="421FF7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WHO stage </w:t>
            </w:r>
          </w:p>
        </w:tc>
        <w:tc>
          <w:tcPr>
            <w:tcW w:w="1134" w:type="dxa"/>
            <w:noWrap/>
            <w:vAlign w:val="bottom"/>
            <w:hideMark/>
          </w:tcPr>
          <w:p w14:paraId="5F56E98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WHO stage III</w:t>
            </w:r>
          </w:p>
        </w:tc>
        <w:tc>
          <w:tcPr>
            <w:tcW w:w="1134" w:type="dxa"/>
            <w:noWrap/>
            <w:vAlign w:val="bottom"/>
            <w:hideMark/>
          </w:tcPr>
          <w:p w14:paraId="24498E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WHO stage I</w:t>
            </w:r>
          </w:p>
        </w:tc>
        <w:tc>
          <w:tcPr>
            <w:tcW w:w="851" w:type="dxa"/>
            <w:noWrap/>
            <w:vAlign w:val="bottom"/>
            <w:hideMark/>
          </w:tcPr>
          <w:p w14:paraId="34DB50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609</w:t>
            </w:r>
          </w:p>
        </w:tc>
        <w:tc>
          <w:tcPr>
            <w:tcW w:w="850" w:type="dxa"/>
            <w:noWrap/>
            <w:vAlign w:val="bottom"/>
            <w:hideMark/>
          </w:tcPr>
          <w:p w14:paraId="5CA95F4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264</w:t>
            </w:r>
          </w:p>
        </w:tc>
        <w:tc>
          <w:tcPr>
            <w:tcW w:w="851" w:type="dxa"/>
            <w:noWrap/>
            <w:vAlign w:val="bottom"/>
            <w:hideMark/>
          </w:tcPr>
          <w:p w14:paraId="68B926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2296</w:t>
            </w:r>
          </w:p>
        </w:tc>
        <w:tc>
          <w:tcPr>
            <w:tcW w:w="708" w:type="dxa"/>
            <w:noWrap/>
            <w:vAlign w:val="bottom"/>
            <w:hideMark/>
          </w:tcPr>
          <w:p w14:paraId="2202D75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2296</w:t>
            </w:r>
          </w:p>
        </w:tc>
        <w:tc>
          <w:tcPr>
            <w:tcW w:w="2694" w:type="dxa"/>
            <w:noWrap/>
            <w:vAlign w:val="bottom"/>
            <w:hideMark/>
          </w:tcPr>
          <w:p w14:paraId="620C1E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1.5, 95% CI: 1.3–1.8</w:t>
            </w:r>
          </w:p>
        </w:tc>
        <w:tc>
          <w:tcPr>
            <w:tcW w:w="2409" w:type="dxa"/>
            <w:noWrap/>
            <w:vAlign w:val="bottom"/>
            <w:hideMark/>
          </w:tcPr>
          <w:p w14:paraId="060CB4F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0E10002" w14:textId="77777777" w:rsidTr="004B5BE0">
        <w:trPr>
          <w:trHeight w:val="20"/>
        </w:trPr>
        <w:tc>
          <w:tcPr>
            <w:tcW w:w="710" w:type="dxa"/>
            <w:vAlign w:val="bottom"/>
            <w:hideMark/>
          </w:tcPr>
          <w:p w14:paraId="46883B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45</w:t>
            </w:r>
          </w:p>
        </w:tc>
        <w:tc>
          <w:tcPr>
            <w:tcW w:w="1701" w:type="dxa"/>
            <w:vAlign w:val="bottom"/>
            <w:hideMark/>
          </w:tcPr>
          <w:p w14:paraId="736C05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2015</w:t>
            </w:r>
          </w:p>
        </w:tc>
        <w:tc>
          <w:tcPr>
            <w:tcW w:w="1984" w:type="dxa"/>
            <w:noWrap/>
            <w:vAlign w:val="bottom"/>
            <w:hideMark/>
          </w:tcPr>
          <w:p w14:paraId="122BA9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Opportunistic infection symptoms, </w:t>
            </w:r>
          </w:p>
        </w:tc>
        <w:tc>
          <w:tcPr>
            <w:tcW w:w="1134" w:type="dxa"/>
            <w:noWrap/>
            <w:vAlign w:val="bottom"/>
            <w:hideMark/>
          </w:tcPr>
          <w:p w14:paraId="3023446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404636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47658E6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1E13E8A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7CD1C2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16164B8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705C1C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0.55,95% CI: 0.40–0.76</w:t>
            </w:r>
          </w:p>
        </w:tc>
        <w:tc>
          <w:tcPr>
            <w:tcW w:w="2409" w:type="dxa"/>
            <w:noWrap/>
            <w:vAlign w:val="bottom"/>
            <w:hideMark/>
          </w:tcPr>
          <w:p w14:paraId="18C176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0307D9E4" w14:textId="7777777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b/>
          <w:bCs/>
          <w:kern w:val="0"/>
          <w14:ligatures w14:val="none"/>
        </w:rPr>
      </w:pPr>
    </w:p>
    <w:p w14:paraId="0396E755" w14:textId="084CF009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b/>
          <w:bCs/>
          <w:kern w:val="0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="00742207">
        <w:rPr>
          <w:rFonts w:ascii="Times New Roman" w:eastAsia="Times New Roman" w:hAnsi="Times New Roman"/>
          <w:b/>
          <w:bCs/>
          <w:kern w:val="0"/>
          <w14:ligatures w14:val="none"/>
        </w:rPr>
        <w:t>4</w:t>
      </w:r>
      <w:r w:rsidRPr="004152B8">
        <w:rPr>
          <w:rFonts w:ascii="Times New Roman" w:eastAsia="Times New Roman" w:hAnsi="Times New Roman"/>
          <w:b/>
          <w:bCs/>
          <w:kern w:val="0"/>
          <w14:ligatures w14:val="none"/>
        </w:rPr>
        <w:t xml:space="preserve">. </w:t>
      </w:r>
      <w:r w:rsidRPr="004152B8">
        <w:rPr>
          <w:rFonts w:ascii="Times New Roman" w:eastAsia="Times New Roman" w:hAnsi="Times New Roman"/>
          <w:kern w:val="0"/>
          <w14:ligatures w14:val="none"/>
        </w:rPr>
        <w:t>Therapy-related factors influencing ART adherence among youth living with HIV</w:t>
      </w:r>
    </w:p>
    <w:tbl>
      <w:tblPr>
        <w:tblStyle w:val="ae"/>
        <w:tblW w:w="147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67"/>
        <w:gridCol w:w="1885"/>
        <w:gridCol w:w="1843"/>
        <w:gridCol w:w="965"/>
        <w:gridCol w:w="1303"/>
        <w:gridCol w:w="746"/>
        <w:gridCol w:w="887"/>
        <w:gridCol w:w="850"/>
        <w:gridCol w:w="746"/>
        <w:gridCol w:w="2470"/>
        <w:gridCol w:w="2410"/>
      </w:tblGrid>
      <w:tr w:rsidR="004152B8" w:rsidRPr="004152B8" w14:paraId="665AB9AB" w14:textId="77777777" w:rsidTr="004B5BE0">
        <w:trPr>
          <w:trHeight w:val="20"/>
          <w:tblHeader/>
        </w:trPr>
        <w:tc>
          <w:tcPr>
            <w:tcW w:w="667" w:type="dxa"/>
            <w:noWrap/>
            <w:vAlign w:val="bottom"/>
            <w:hideMark/>
          </w:tcPr>
          <w:p w14:paraId="4F3562B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Study ID</w:t>
            </w:r>
          </w:p>
        </w:tc>
        <w:tc>
          <w:tcPr>
            <w:tcW w:w="1885" w:type="dxa"/>
            <w:vAlign w:val="bottom"/>
            <w:hideMark/>
          </w:tcPr>
          <w:p w14:paraId="4E18370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Authors/Year</w:t>
            </w:r>
          </w:p>
        </w:tc>
        <w:tc>
          <w:tcPr>
            <w:tcW w:w="1843" w:type="dxa"/>
            <w:noWrap/>
            <w:vAlign w:val="bottom"/>
            <w:hideMark/>
          </w:tcPr>
          <w:p w14:paraId="1204FF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Factors</w:t>
            </w:r>
          </w:p>
        </w:tc>
        <w:tc>
          <w:tcPr>
            <w:tcW w:w="965" w:type="dxa"/>
            <w:noWrap/>
            <w:vAlign w:val="bottom"/>
            <w:hideMark/>
          </w:tcPr>
          <w:p w14:paraId="64CED03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</w:t>
            </w:r>
          </w:p>
        </w:tc>
        <w:tc>
          <w:tcPr>
            <w:tcW w:w="1303" w:type="dxa"/>
            <w:noWrap/>
            <w:vAlign w:val="bottom"/>
            <w:hideMark/>
          </w:tcPr>
          <w:p w14:paraId="6D17F3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.</w:t>
            </w:r>
          </w:p>
        </w:tc>
        <w:tc>
          <w:tcPr>
            <w:tcW w:w="746" w:type="dxa"/>
            <w:noWrap/>
            <w:vAlign w:val="bottom"/>
            <w:hideMark/>
          </w:tcPr>
          <w:p w14:paraId="4AD7F91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adhere</w:t>
            </w:r>
          </w:p>
        </w:tc>
        <w:tc>
          <w:tcPr>
            <w:tcW w:w="887" w:type="dxa"/>
            <w:noWrap/>
            <w:vAlign w:val="bottom"/>
            <w:hideMark/>
          </w:tcPr>
          <w:p w14:paraId="5A7B734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non-adhere</w:t>
            </w:r>
          </w:p>
        </w:tc>
        <w:tc>
          <w:tcPr>
            <w:tcW w:w="850" w:type="dxa"/>
            <w:noWrap/>
            <w:vAlign w:val="bottom"/>
            <w:hideMark/>
          </w:tcPr>
          <w:p w14:paraId="4D01F35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adhere</w:t>
            </w:r>
          </w:p>
        </w:tc>
        <w:tc>
          <w:tcPr>
            <w:tcW w:w="746" w:type="dxa"/>
            <w:noWrap/>
            <w:vAlign w:val="bottom"/>
            <w:hideMark/>
          </w:tcPr>
          <w:p w14:paraId="5EE0F8D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non-adhere</w:t>
            </w:r>
          </w:p>
        </w:tc>
        <w:tc>
          <w:tcPr>
            <w:tcW w:w="2470" w:type="dxa"/>
            <w:noWrap/>
            <w:vAlign w:val="bottom"/>
            <w:hideMark/>
          </w:tcPr>
          <w:p w14:paraId="77B73E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Good adherence</w:t>
            </w:r>
          </w:p>
        </w:tc>
        <w:tc>
          <w:tcPr>
            <w:tcW w:w="2410" w:type="dxa"/>
            <w:noWrap/>
            <w:vAlign w:val="bottom"/>
            <w:hideMark/>
          </w:tcPr>
          <w:p w14:paraId="4BED36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Non-adherence</w:t>
            </w:r>
          </w:p>
        </w:tc>
      </w:tr>
      <w:tr w:rsidR="004152B8" w:rsidRPr="004152B8" w14:paraId="4BA98700" w14:textId="77777777" w:rsidTr="004B5BE0">
        <w:trPr>
          <w:trHeight w:val="20"/>
        </w:trPr>
        <w:tc>
          <w:tcPr>
            <w:tcW w:w="667" w:type="dxa"/>
            <w:hideMark/>
          </w:tcPr>
          <w:p w14:paraId="4191C55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885" w:type="dxa"/>
            <w:hideMark/>
          </w:tcPr>
          <w:p w14:paraId="104D5E6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Côté et al., 2016</w:t>
            </w:r>
          </w:p>
        </w:tc>
        <w:tc>
          <w:tcPr>
            <w:tcW w:w="1843" w:type="dxa"/>
            <w:noWrap/>
            <w:hideMark/>
          </w:tcPr>
          <w:p w14:paraId="032A375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Number of medication symptoms  </w:t>
            </w:r>
          </w:p>
        </w:tc>
        <w:tc>
          <w:tcPr>
            <w:tcW w:w="965" w:type="dxa"/>
            <w:noWrap/>
          </w:tcPr>
          <w:p w14:paraId="0599830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03" w:type="dxa"/>
            <w:noWrap/>
          </w:tcPr>
          <w:p w14:paraId="6D44AAD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6" w:type="dxa"/>
            <w:noWrap/>
          </w:tcPr>
          <w:p w14:paraId="7E5BD2C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7" w:type="dxa"/>
            <w:noWrap/>
          </w:tcPr>
          <w:p w14:paraId="23B1B6B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noWrap/>
            <w:hideMark/>
          </w:tcPr>
          <w:p w14:paraId="73BC758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1FF4D7F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0F0CF8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OR =0 .97, 95% CI: 0.95-0.99</w:t>
            </w:r>
          </w:p>
        </w:tc>
        <w:tc>
          <w:tcPr>
            <w:tcW w:w="2410" w:type="dxa"/>
            <w:noWrap/>
            <w:hideMark/>
          </w:tcPr>
          <w:p w14:paraId="7FAA847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270C217" w14:textId="77777777" w:rsidTr="004B5BE0">
        <w:trPr>
          <w:trHeight w:val="20"/>
        </w:trPr>
        <w:tc>
          <w:tcPr>
            <w:tcW w:w="667" w:type="dxa"/>
            <w:hideMark/>
          </w:tcPr>
          <w:p w14:paraId="41ACF1E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885" w:type="dxa"/>
            <w:hideMark/>
          </w:tcPr>
          <w:p w14:paraId="22C8074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Brathwaite et al., 2021</w:t>
            </w:r>
          </w:p>
        </w:tc>
        <w:tc>
          <w:tcPr>
            <w:tcW w:w="1843" w:type="dxa"/>
            <w:noWrap/>
            <w:hideMark/>
          </w:tcPr>
          <w:p w14:paraId="6ECBED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Adherence history</w:t>
            </w:r>
          </w:p>
        </w:tc>
        <w:tc>
          <w:tcPr>
            <w:tcW w:w="965" w:type="dxa"/>
            <w:noWrap/>
            <w:hideMark/>
          </w:tcPr>
          <w:p w14:paraId="20692F1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Good </w:t>
            </w:r>
          </w:p>
        </w:tc>
        <w:tc>
          <w:tcPr>
            <w:tcW w:w="1303" w:type="dxa"/>
            <w:noWrap/>
            <w:hideMark/>
          </w:tcPr>
          <w:p w14:paraId="7E4005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Poor</w:t>
            </w:r>
          </w:p>
        </w:tc>
        <w:tc>
          <w:tcPr>
            <w:tcW w:w="746" w:type="dxa"/>
            <w:noWrap/>
            <w:hideMark/>
          </w:tcPr>
          <w:p w14:paraId="791D2DC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7" w:type="dxa"/>
            <w:noWrap/>
            <w:hideMark/>
          </w:tcPr>
          <w:p w14:paraId="6F71AC1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6E4D4B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43C2286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0A94FE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10E9550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B=-1.149057, p&lt;.05</w:t>
            </w:r>
          </w:p>
        </w:tc>
      </w:tr>
      <w:tr w:rsidR="004152B8" w:rsidRPr="004152B8" w14:paraId="75B2D5FF" w14:textId="77777777" w:rsidTr="004B5BE0">
        <w:trPr>
          <w:trHeight w:val="20"/>
        </w:trPr>
        <w:tc>
          <w:tcPr>
            <w:tcW w:w="667" w:type="dxa"/>
            <w:hideMark/>
          </w:tcPr>
          <w:p w14:paraId="1AD2DB8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885" w:type="dxa"/>
            <w:hideMark/>
          </w:tcPr>
          <w:p w14:paraId="263D78F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noWrap/>
            <w:hideMark/>
          </w:tcPr>
          <w:p w14:paraId="1F56F6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Duration on ART (per 10-year increase)</w:t>
            </w:r>
          </w:p>
        </w:tc>
        <w:tc>
          <w:tcPr>
            <w:tcW w:w="965" w:type="dxa"/>
            <w:noWrap/>
            <w:hideMark/>
          </w:tcPr>
          <w:p w14:paraId="664D745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303" w:type="dxa"/>
            <w:noWrap/>
            <w:hideMark/>
          </w:tcPr>
          <w:p w14:paraId="4475FFA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7DDEA5A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7" w:type="dxa"/>
            <w:noWrap/>
            <w:hideMark/>
          </w:tcPr>
          <w:p w14:paraId="6184EF2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3D7609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38A16E4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240F6E9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OR=1.47, 95% CI: 1.04−2.09</w:t>
            </w:r>
          </w:p>
        </w:tc>
        <w:tc>
          <w:tcPr>
            <w:tcW w:w="2410" w:type="dxa"/>
            <w:noWrap/>
            <w:hideMark/>
          </w:tcPr>
          <w:p w14:paraId="7F1222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EB7E110" w14:textId="77777777" w:rsidTr="004B5BE0">
        <w:trPr>
          <w:trHeight w:val="20"/>
        </w:trPr>
        <w:tc>
          <w:tcPr>
            <w:tcW w:w="667" w:type="dxa"/>
            <w:hideMark/>
          </w:tcPr>
          <w:p w14:paraId="68C88B6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885" w:type="dxa"/>
            <w:hideMark/>
          </w:tcPr>
          <w:p w14:paraId="7098BA5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Closson et al., 2019</w:t>
            </w:r>
          </w:p>
        </w:tc>
        <w:tc>
          <w:tcPr>
            <w:tcW w:w="1843" w:type="dxa"/>
            <w:noWrap/>
            <w:hideMark/>
          </w:tcPr>
          <w:p w14:paraId="2E30B5B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Multiple treatment regimen change</w:t>
            </w:r>
          </w:p>
        </w:tc>
        <w:tc>
          <w:tcPr>
            <w:tcW w:w="965" w:type="dxa"/>
            <w:noWrap/>
            <w:hideMark/>
          </w:tcPr>
          <w:p w14:paraId="1DB7930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303" w:type="dxa"/>
            <w:noWrap/>
            <w:hideMark/>
          </w:tcPr>
          <w:p w14:paraId="26906F2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0E05DFF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7" w:type="dxa"/>
            <w:noWrap/>
            <w:hideMark/>
          </w:tcPr>
          <w:p w14:paraId="126D358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2AA99F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65E1551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108B6F8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OR=0.89, 95% CI: 0.82−0.96</w:t>
            </w:r>
          </w:p>
        </w:tc>
        <w:tc>
          <w:tcPr>
            <w:tcW w:w="2410" w:type="dxa"/>
            <w:noWrap/>
            <w:hideMark/>
          </w:tcPr>
          <w:p w14:paraId="5042D37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16B1F69" w14:textId="77777777" w:rsidTr="004B5BE0">
        <w:trPr>
          <w:trHeight w:val="20"/>
        </w:trPr>
        <w:tc>
          <w:tcPr>
            <w:tcW w:w="667" w:type="dxa"/>
            <w:hideMark/>
          </w:tcPr>
          <w:p w14:paraId="5F41F24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885" w:type="dxa"/>
            <w:hideMark/>
          </w:tcPr>
          <w:p w14:paraId="7FF9B62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hideMark/>
          </w:tcPr>
          <w:p w14:paraId="29CF221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Experienced side effects</w:t>
            </w:r>
          </w:p>
        </w:tc>
        <w:tc>
          <w:tcPr>
            <w:tcW w:w="965" w:type="dxa"/>
            <w:noWrap/>
            <w:hideMark/>
          </w:tcPr>
          <w:p w14:paraId="0A5B66F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303" w:type="dxa"/>
            <w:noWrap/>
            <w:hideMark/>
          </w:tcPr>
          <w:p w14:paraId="6F898A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746" w:type="dxa"/>
            <w:noWrap/>
            <w:hideMark/>
          </w:tcPr>
          <w:p w14:paraId="0AA5D86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250</w:t>
            </w:r>
          </w:p>
        </w:tc>
        <w:tc>
          <w:tcPr>
            <w:tcW w:w="887" w:type="dxa"/>
            <w:noWrap/>
            <w:hideMark/>
          </w:tcPr>
          <w:p w14:paraId="176C1F8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850" w:type="dxa"/>
            <w:noWrap/>
            <w:hideMark/>
          </w:tcPr>
          <w:p w14:paraId="2A01EFF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746" w:type="dxa"/>
            <w:noWrap/>
            <w:hideMark/>
          </w:tcPr>
          <w:p w14:paraId="275F5E2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2470" w:type="dxa"/>
            <w:noWrap/>
            <w:hideMark/>
          </w:tcPr>
          <w:p w14:paraId="10ABB0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OR=2.96, 95% CI: 1.63-5.38</w:t>
            </w:r>
          </w:p>
        </w:tc>
        <w:tc>
          <w:tcPr>
            <w:tcW w:w="2410" w:type="dxa"/>
            <w:noWrap/>
            <w:hideMark/>
          </w:tcPr>
          <w:p w14:paraId="25B0F9C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C639C51" w14:textId="77777777" w:rsidTr="004B5BE0">
        <w:trPr>
          <w:trHeight w:val="20"/>
        </w:trPr>
        <w:tc>
          <w:tcPr>
            <w:tcW w:w="667" w:type="dxa"/>
            <w:hideMark/>
          </w:tcPr>
          <w:p w14:paraId="55A0C9F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885" w:type="dxa"/>
            <w:hideMark/>
          </w:tcPr>
          <w:p w14:paraId="1472271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hideMark/>
          </w:tcPr>
          <w:p w14:paraId="7A523C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Ever used traditional </w:t>
            </w:r>
          </w:p>
        </w:tc>
        <w:tc>
          <w:tcPr>
            <w:tcW w:w="965" w:type="dxa"/>
            <w:noWrap/>
            <w:hideMark/>
          </w:tcPr>
          <w:p w14:paraId="3FEBAFF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303" w:type="dxa"/>
            <w:noWrap/>
            <w:hideMark/>
          </w:tcPr>
          <w:p w14:paraId="4FCA96A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746" w:type="dxa"/>
            <w:noWrap/>
            <w:hideMark/>
          </w:tcPr>
          <w:p w14:paraId="2A01A10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275</w:t>
            </w:r>
          </w:p>
        </w:tc>
        <w:tc>
          <w:tcPr>
            <w:tcW w:w="887" w:type="dxa"/>
            <w:noWrap/>
            <w:hideMark/>
          </w:tcPr>
          <w:p w14:paraId="1B8AD9F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55</w:t>
            </w:r>
          </w:p>
        </w:tc>
        <w:tc>
          <w:tcPr>
            <w:tcW w:w="850" w:type="dxa"/>
            <w:noWrap/>
            <w:hideMark/>
          </w:tcPr>
          <w:p w14:paraId="38D8A57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746" w:type="dxa"/>
            <w:noWrap/>
            <w:hideMark/>
          </w:tcPr>
          <w:p w14:paraId="6A50535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2470" w:type="dxa"/>
            <w:noWrap/>
            <w:hideMark/>
          </w:tcPr>
          <w:p w14:paraId="269A28A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2.2, 95% CI: 1.02-4.73</w:t>
            </w:r>
          </w:p>
        </w:tc>
        <w:tc>
          <w:tcPr>
            <w:tcW w:w="2410" w:type="dxa"/>
            <w:noWrap/>
            <w:hideMark/>
          </w:tcPr>
          <w:p w14:paraId="0315F4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B9977F5" w14:textId="77777777" w:rsidTr="004B5BE0">
        <w:trPr>
          <w:trHeight w:val="20"/>
        </w:trPr>
        <w:tc>
          <w:tcPr>
            <w:tcW w:w="667" w:type="dxa"/>
            <w:hideMark/>
          </w:tcPr>
          <w:p w14:paraId="1470C18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885" w:type="dxa"/>
            <w:hideMark/>
          </w:tcPr>
          <w:p w14:paraId="44BDD47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1843" w:type="dxa"/>
            <w:hideMark/>
          </w:tcPr>
          <w:p w14:paraId="418D242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Ran out of pills </w:t>
            </w:r>
          </w:p>
        </w:tc>
        <w:tc>
          <w:tcPr>
            <w:tcW w:w="965" w:type="dxa"/>
            <w:noWrap/>
            <w:hideMark/>
          </w:tcPr>
          <w:p w14:paraId="5EB0280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303" w:type="dxa"/>
            <w:noWrap/>
            <w:hideMark/>
          </w:tcPr>
          <w:p w14:paraId="26FD9D0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746" w:type="dxa"/>
            <w:noWrap/>
            <w:hideMark/>
          </w:tcPr>
          <w:p w14:paraId="6A7D8CE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273</w:t>
            </w:r>
          </w:p>
        </w:tc>
        <w:tc>
          <w:tcPr>
            <w:tcW w:w="887" w:type="dxa"/>
            <w:noWrap/>
            <w:hideMark/>
          </w:tcPr>
          <w:p w14:paraId="6D943E3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850" w:type="dxa"/>
            <w:noWrap/>
            <w:hideMark/>
          </w:tcPr>
          <w:p w14:paraId="6B23567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746" w:type="dxa"/>
            <w:noWrap/>
            <w:hideMark/>
          </w:tcPr>
          <w:p w14:paraId="45B9CE2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2470" w:type="dxa"/>
            <w:noWrap/>
            <w:hideMark/>
          </w:tcPr>
          <w:p w14:paraId="042698C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OR=5.06, 95% CI: 1.71-5.37</w:t>
            </w:r>
          </w:p>
        </w:tc>
        <w:tc>
          <w:tcPr>
            <w:tcW w:w="2410" w:type="dxa"/>
            <w:noWrap/>
            <w:hideMark/>
          </w:tcPr>
          <w:p w14:paraId="57C069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5CDAB62" w14:textId="77777777" w:rsidTr="004B5BE0">
        <w:trPr>
          <w:trHeight w:val="20"/>
        </w:trPr>
        <w:tc>
          <w:tcPr>
            <w:tcW w:w="667" w:type="dxa"/>
            <w:hideMark/>
          </w:tcPr>
          <w:p w14:paraId="199BA11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885" w:type="dxa"/>
            <w:hideMark/>
          </w:tcPr>
          <w:p w14:paraId="027E98F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1843" w:type="dxa"/>
            <w:noWrap/>
            <w:hideMark/>
          </w:tcPr>
          <w:p w14:paraId="4DBFE1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Medication pill burden </w:t>
            </w:r>
          </w:p>
        </w:tc>
        <w:tc>
          <w:tcPr>
            <w:tcW w:w="965" w:type="dxa"/>
            <w:noWrap/>
            <w:hideMark/>
          </w:tcPr>
          <w:p w14:paraId="554A130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303" w:type="dxa"/>
            <w:noWrap/>
            <w:hideMark/>
          </w:tcPr>
          <w:p w14:paraId="15C959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687588B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87" w:type="dxa"/>
            <w:noWrap/>
            <w:hideMark/>
          </w:tcPr>
          <w:p w14:paraId="0009D49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42D094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1EC9EEF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43E2539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OR=0.38, 95% CI: 0.30 – 0.49</w:t>
            </w:r>
          </w:p>
        </w:tc>
        <w:tc>
          <w:tcPr>
            <w:tcW w:w="2410" w:type="dxa"/>
            <w:noWrap/>
            <w:hideMark/>
          </w:tcPr>
          <w:p w14:paraId="5CAEB7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937DE95" w14:textId="77777777" w:rsidTr="004B5BE0">
        <w:trPr>
          <w:trHeight w:val="20"/>
        </w:trPr>
        <w:tc>
          <w:tcPr>
            <w:tcW w:w="667" w:type="dxa"/>
            <w:hideMark/>
          </w:tcPr>
          <w:p w14:paraId="2E3490C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885" w:type="dxa"/>
            <w:hideMark/>
          </w:tcPr>
          <w:p w14:paraId="31A2719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Naod et al., 2017</w:t>
            </w:r>
          </w:p>
        </w:tc>
        <w:tc>
          <w:tcPr>
            <w:tcW w:w="1843" w:type="dxa"/>
            <w:noWrap/>
            <w:hideMark/>
          </w:tcPr>
          <w:p w14:paraId="3FEC85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Being on Cotrimoxazole Prophylactic Therapy (CPT) </w:t>
            </w:r>
          </w:p>
        </w:tc>
        <w:tc>
          <w:tcPr>
            <w:tcW w:w="965" w:type="dxa"/>
            <w:noWrap/>
            <w:hideMark/>
          </w:tcPr>
          <w:p w14:paraId="6FBCCDB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303" w:type="dxa"/>
            <w:noWrap/>
            <w:hideMark/>
          </w:tcPr>
          <w:p w14:paraId="392D715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746" w:type="dxa"/>
            <w:noWrap/>
            <w:hideMark/>
          </w:tcPr>
          <w:p w14:paraId="1F624B4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119</w:t>
            </w:r>
          </w:p>
        </w:tc>
        <w:tc>
          <w:tcPr>
            <w:tcW w:w="887" w:type="dxa"/>
            <w:noWrap/>
            <w:hideMark/>
          </w:tcPr>
          <w:p w14:paraId="18EDFA5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850" w:type="dxa"/>
            <w:noWrap/>
            <w:hideMark/>
          </w:tcPr>
          <w:p w14:paraId="7CA9D3D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97</w:t>
            </w:r>
          </w:p>
        </w:tc>
        <w:tc>
          <w:tcPr>
            <w:tcW w:w="746" w:type="dxa"/>
            <w:noWrap/>
            <w:hideMark/>
          </w:tcPr>
          <w:p w14:paraId="1A31B39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2470" w:type="dxa"/>
            <w:noWrap/>
            <w:hideMark/>
          </w:tcPr>
          <w:p w14:paraId="7FC31C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0.41, 95% CI: 0.22-0.75</w:t>
            </w:r>
          </w:p>
        </w:tc>
        <w:tc>
          <w:tcPr>
            <w:tcW w:w="2410" w:type="dxa"/>
            <w:noWrap/>
            <w:hideMark/>
          </w:tcPr>
          <w:p w14:paraId="7B3C09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F019F08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7F62C3A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885" w:type="dxa"/>
            <w:hideMark/>
          </w:tcPr>
          <w:p w14:paraId="0AF7FEF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1843" w:type="dxa"/>
            <w:noWrap/>
            <w:hideMark/>
          </w:tcPr>
          <w:p w14:paraId="66FCE66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Years on ART</w:t>
            </w:r>
          </w:p>
        </w:tc>
        <w:tc>
          <w:tcPr>
            <w:tcW w:w="965" w:type="dxa"/>
            <w:noWrap/>
            <w:hideMark/>
          </w:tcPr>
          <w:p w14:paraId="0F20D33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3–6 years</w:t>
            </w:r>
          </w:p>
        </w:tc>
        <w:tc>
          <w:tcPr>
            <w:tcW w:w="1303" w:type="dxa"/>
            <w:noWrap/>
            <w:hideMark/>
          </w:tcPr>
          <w:p w14:paraId="7954BDB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 years</w:t>
            </w:r>
          </w:p>
        </w:tc>
        <w:tc>
          <w:tcPr>
            <w:tcW w:w="746" w:type="dxa"/>
            <w:noWrap/>
            <w:hideMark/>
          </w:tcPr>
          <w:p w14:paraId="42FF57F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887" w:type="dxa"/>
            <w:noWrap/>
            <w:hideMark/>
          </w:tcPr>
          <w:p w14:paraId="58DF99C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850" w:type="dxa"/>
            <w:noWrap/>
            <w:hideMark/>
          </w:tcPr>
          <w:p w14:paraId="151BD78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746" w:type="dxa"/>
            <w:noWrap/>
            <w:hideMark/>
          </w:tcPr>
          <w:p w14:paraId="6827A37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2470" w:type="dxa"/>
            <w:noWrap/>
            <w:hideMark/>
          </w:tcPr>
          <w:p w14:paraId="53B6F5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2CE6D83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OR=2.22, 95% CI: 1.07-4.58</w:t>
            </w:r>
          </w:p>
        </w:tc>
      </w:tr>
      <w:tr w:rsidR="004152B8" w:rsidRPr="004152B8" w14:paraId="2B70C214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6C3EC2B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885" w:type="dxa"/>
            <w:hideMark/>
          </w:tcPr>
          <w:p w14:paraId="3EC07A9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1843" w:type="dxa"/>
            <w:noWrap/>
            <w:hideMark/>
          </w:tcPr>
          <w:p w14:paraId="792AB3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Duration on ART </w:t>
            </w:r>
          </w:p>
        </w:tc>
        <w:tc>
          <w:tcPr>
            <w:tcW w:w="965" w:type="dxa"/>
            <w:noWrap/>
            <w:hideMark/>
          </w:tcPr>
          <w:p w14:paraId="7642FF0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&gt; 5 years</w:t>
            </w:r>
          </w:p>
        </w:tc>
        <w:tc>
          <w:tcPr>
            <w:tcW w:w="1303" w:type="dxa"/>
            <w:noWrap/>
            <w:hideMark/>
          </w:tcPr>
          <w:p w14:paraId="033F606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≤ 5 years</w:t>
            </w:r>
          </w:p>
        </w:tc>
        <w:tc>
          <w:tcPr>
            <w:tcW w:w="746" w:type="dxa"/>
            <w:noWrap/>
            <w:hideMark/>
          </w:tcPr>
          <w:p w14:paraId="3163132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68</w:t>
            </w:r>
          </w:p>
        </w:tc>
        <w:tc>
          <w:tcPr>
            <w:tcW w:w="887" w:type="dxa"/>
            <w:noWrap/>
            <w:hideMark/>
          </w:tcPr>
          <w:p w14:paraId="40E3C6E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63</w:t>
            </w:r>
          </w:p>
        </w:tc>
        <w:tc>
          <w:tcPr>
            <w:tcW w:w="850" w:type="dxa"/>
            <w:noWrap/>
            <w:hideMark/>
          </w:tcPr>
          <w:p w14:paraId="7D52215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746" w:type="dxa"/>
            <w:noWrap/>
            <w:hideMark/>
          </w:tcPr>
          <w:p w14:paraId="52D62B3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2470" w:type="dxa"/>
            <w:noWrap/>
            <w:hideMark/>
          </w:tcPr>
          <w:p w14:paraId="7D45061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5C079F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OR=2.47, 95% CI: 1.29- 4.70 </w:t>
            </w:r>
          </w:p>
        </w:tc>
      </w:tr>
      <w:tr w:rsidR="004152B8" w:rsidRPr="004152B8" w14:paraId="0B9E8AE3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1FD2543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885" w:type="dxa"/>
            <w:hideMark/>
          </w:tcPr>
          <w:p w14:paraId="62F6228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Arnold et al., 2024</w:t>
            </w:r>
          </w:p>
        </w:tc>
        <w:tc>
          <w:tcPr>
            <w:tcW w:w="1843" w:type="dxa"/>
            <w:noWrap/>
            <w:hideMark/>
          </w:tcPr>
          <w:p w14:paraId="1797F0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Longer ARV treatment duration </w:t>
            </w:r>
          </w:p>
        </w:tc>
        <w:tc>
          <w:tcPr>
            <w:tcW w:w="965" w:type="dxa"/>
            <w:noWrap/>
          </w:tcPr>
          <w:p w14:paraId="3AEFA62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03" w:type="dxa"/>
            <w:noWrap/>
          </w:tcPr>
          <w:p w14:paraId="16C6A347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6" w:type="dxa"/>
            <w:noWrap/>
          </w:tcPr>
          <w:p w14:paraId="5D72A49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7" w:type="dxa"/>
            <w:noWrap/>
          </w:tcPr>
          <w:p w14:paraId="1221583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noWrap/>
            <w:hideMark/>
          </w:tcPr>
          <w:p w14:paraId="2441757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7E44475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1C72EBFE" w14:textId="77777777" w:rsidR="004152B8" w:rsidRPr="004152B8" w:rsidRDefault="004152B8" w:rsidP="004152B8">
            <w:pPr>
              <w:tabs>
                <w:tab w:val="left" w:pos="1027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OR=0.98, 95% CI: 0.97-1.00</w:t>
            </w:r>
          </w:p>
        </w:tc>
        <w:tc>
          <w:tcPr>
            <w:tcW w:w="2410" w:type="dxa"/>
            <w:noWrap/>
            <w:hideMark/>
          </w:tcPr>
          <w:p w14:paraId="7FD439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219D4A1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5C42D90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885" w:type="dxa"/>
            <w:hideMark/>
          </w:tcPr>
          <w:p w14:paraId="0B8D45C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843" w:type="dxa"/>
            <w:noWrap/>
            <w:hideMark/>
          </w:tcPr>
          <w:p w14:paraId="45BAA16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Years taking ART (medication) of 3-day nonadherence.</w:t>
            </w:r>
          </w:p>
        </w:tc>
        <w:tc>
          <w:tcPr>
            <w:tcW w:w="965" w:type="dxa"/>
            <w:noWrap/>
          </w:tcPr>
          <w:p w14:paraId="23CF02E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03" w:type="dxa"/>
            <w:noWrap/>
          </w:tcPr>
          <w:p w14:paraId="57AE1B0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6" w:type="dxa"/>
            <w:noWrap/>
          </w:tcPr>
          <w:p w14:paraId="4D4F923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87" w:type="dxa"/>
            <w:noWrap/>
          </w:tcPr>
          <w:p w14:paraId="00AA1EE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0" w:type="dxa"/>
            <w:noWrap/>
            <w:hideMark/>
          </w:tcPr>
          <w:p w14:paraId="1971521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2B67676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38F74D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025781C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OR=1.06, 95% CI: 1.00–1.12 </w:t>
            </w:r>
          </w:p>
        </w:tc>
      </w:tr>
      <w:tr w:rsidR="004152B8" w:rsidRPr="004152B8" w14:paraId="778AB96B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63FF069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885" w:type="dxa"/>
            <w:hideMark/>
          </w:tcPr>
          <w:p w14:paraId="49ABF6F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843" w:type="dxa"/>
            <w:noWrap/>
            <w:hideMark/>
          </w:tcPr>
          <w:p w14:paraId="652E391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ART class of 3-day nonadherence.</w:t>
            </w:r>
          </w:p>
        </w:tc>
        <w:tc>
          <w:tcPr>
            <w:tcW w:w="965" w:type="dxa"/>
            <w:noWrap/>
            <w:hideMark/>
          </w:tcPr>
          <w:p w14:paraId="395145F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Boosted PI based</w:t>
            </w:r>
          </w:p>
        </w:tc>
        <w:tc>
          <w:tcPr>
            <w:tcW w:w="1303" w:type="dxa"/>
            <w:noWrap/>
            <w:hideMark/>
          </w:tcPr>
          <w:p w14:paraId="7DF6761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NNRTI based</w:t>
            </w:r>
          </w:p>
        </w:tc>
        <w:tc>
          <w:tcPr>
            <w:tcW w:w="746" w:type="dxa"/>
            <w:noWrap/>
            <w:hideMark/>
          </w:tcPr>
          <w:p w14:paraId="731E1EC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102</w:t>
            </w:r>
          </w:p>
        </w:tc>
        <w:tc>
          <w:tcPr>
            <w:tcW w:w="887" w:type="dxa"/>
            <w:noWrap/>
            <w:hideMark/>
          </w:tcPr>
          <w:p w14:paraId="658EEBC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850" w:type="dxa"/>
            <w:noWrap/>
            <w:hideMark/>
          </w:tcPr>
          <w:p w14:paraId="36F8933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84</w:t>
            </w:r>
          </w:p>
        </w:tc>
        <w:tc>
          <w:tcPr>
            <w:tcW w:w="746" w:type="dxa"/>
            <w:noWrap/>
            <w:hideMark/>
          </w:tcPr>
          <w:p w14:paraId="7933FE2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2470" w:type="dxa"/>
            <w:noWrap/>
            <w:hideMark/>
          </w:tcPr>
          <w:p w14:paraId="5AAA8E0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5C16F3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OR=2.42, 95% CI: 1.28–4.57</w:t>
            </w:r>
          </w:p>
        </w:tc>
      </w:tr>
      <w:tr w:rsidR="004152B8" w:rsidRPr="004152B8" w14:paraId="07D03CF3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1FF8437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885" w:type="dxa"/>
            <w:hideMark/>
          </w:tcPr>
          <w:p w14:paraId="1241275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Judd et al., 2020</w:t>
            </w:r>
          </w:p>
        </w:tc>
        <w:tc>
          <w:tcPr>
            <w:tcW w:w="1843" w:type="dxa"/>
            <w:noWrap/>
            <w:hideMark/>
          </w:tcPr>
          <w:p w14:paraId="688EF8C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ART class last month nonadherence.</w:t>
            </w:r>
          </w:p>
        </w:tc>
        <w:tc>
          <w:tcPr>
            <w:tcW w:w="965" w:type="dxa"/>
            <w:noWrap/>
            <w:hideMark/>
          </w:tcPr>
          <w:p w14:paraId="4FEB427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Boosted PI based</w:t>
            </w:r>
          </w:p>
        </w:tc>
        <w:tc>
          <w:tcPr>
            <w:tcW w:w="1303" w:type="dxa"/>
            <w:noWrap/>
            <w:hideMark/>
          </w:tcPr>
          <w:p w14:paraId="0F6183F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NNRTI based</w:t>
            </w:r>
          </w:p>
        </w:tc>
        <w:tc>
          <w:tcPr>
            <w:tcW w:w="746" w:type="dxa"/>
            <w:noWrap/>
            <w:hideMark/>
          </w:tcPr>
          <w:p w14:paraId="2B11093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93</w:t>
            </w:r>
          </w:p>
        </w:tc>
        <w:tc>
          <w:tcPr>
            <w:tcW w:w="887" w:type="dxa"/>
            <w:noWrap/>
            <w:hideMark/>
          </w:tcPr>
          <w:p w14:paraId="479BD62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850" w:type="dxa"/>
            <w:noWrap/>
            <w:hideMark/>
          </w:tcPr>
          <w:p w14:paraId="4072849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746" w:type="dxa"/>
            <w:noWrap/>
            <w:hideMark/>
          </w:tcPr>
          <w:p w14:paraId="045524B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2470" w:type="dxa"/>
            <w:noWrap/>
            <w:hideMark/>
          </w:tcPr>
          <w:p w14:paraId="516F53F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36F59E8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OR=2.25, 95% CI: 1.19–4.24 </w:t>
            </w:r>
          </w:p>
        </w:tc>
      </w:tr>
      <w:tr w:rsidR="004152B8" w:rsidRPr="004152B8" w14:paraId="2CBB8EA3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5ABEF2D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31</w:t>
            </w:r>
          </w:p>
        </w:tc>
        <w:tc>
          <w:tcPr>
            <w:tcW w:w="1885" w:type="dxa"/>
            <w:hideMark/>
          </w:tcPr>
          <w:p w14:paraId="6A76332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Gitahi-Kamau et al., 2020</w:t>
            </w:r>
          </w:p>
        </w:tc>
        <w:tc>
          <w:tcPr>
            <w:tcW w:w="1843" w:type="dxa"/>
            <w:noWrap/>
            <w:hideMark/>
          </w:tcPr>
          <w:p w14:paraId="53949F2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Frequency of Treatment regimens </w:t>
            </w:r>
          </w:p>
        </w:tc>
        <w:tc>
          <w:tcPr>
            <w:tcW w:w="965" w:type="dxa"/>
            <w:noWrap/>
            <w:hideMark/>
          </w:tcPr>
          <w:p w14:paraId="07AB7CE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Once a day</w:t>
            </w:r>
          </w:p>
        </w:tc>
        <w:tc>
          <w:tcPr>
            <w:tcW w:w="1303" w:type="dxa"/>
            <w:noWrap/>
            <w:hideMark/>
          </w:tcPr>
          <w:p w14:paraId="58E397E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On a twice a day ART regimen</w:t>
            </w:r>
          </w:p>
        </w:tc>
        <w:tc>
          <w:tcPr>
            <w:tcW w:w="746" w:type="dxa"/>
            <w:noWrap/>
            <w:hideMark/>
          </w:tcPr>
          <w:p w14:paraId="2E47B85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87" w:type="dxa"/>
            <w:noWrap/>
            <w:hideMark/>
          </w:tcPr>
          <w:p w14:paraId="10787EC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850" w:type="dxa"/>
            <w:noWrap/>
            <w:hideMark/>
          </w:tcPr>
          <w:p w14:paraId="79A4A4E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746" w:type="dxa"/>
            <w:noWrap/>
            <w:hideMark/>
          </w:tcPr>
          <w:p w14:paraId="3C583C5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2470" w:type="dxa"/>
            <w:noWrap/>
            <w:hideMark/>
          </w:tcPr>
          <w:p w14:paraId="200FB57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OR=3.8, 95% CI: 1.11–12.72</w:t>
            </w:r>
          </w:p>
        </w:tc>
        <w:tc>
          <w:tcPr>
            <w:tcW w:w="2410" w:type="dxa"/>
            <w:noWrap/>
            <w:hideMark/>
          </w:tcPr>
          <w:p w14:paraId="15B06FB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C1C5D5A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325BC90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1885" w:type="dxa"/>
            <w:hideMark/>
          </w:tcPr>
          <w:p w14:paraId="063CB64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Ndongo et al., 2024</w:t>
            </w:r>
          </w:p>
        </w:tc>
        <w:tc>
          <w:tcPr>
            <w:tcW w:w="1843" w:type="dxa"/>
            <w:noWrap/>
            <w:vAlign w:val="bottom"/>
            <w:hideMark/>
          </w:tcPr>
          <w:p w14:paraId="622A020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Anchor antiretroviral drug </w:t>
            </w:r>
          </w:p>
        </w:tc>
        <w:tc>
          <w:tcPr>
            <w:tcW w:w="965" w:type="dxa"/>
            <w:noWrap/>
            <w:vAlign w:val="bottom"/>
            <w:hideMark/>
          </w:tcPr>
          <w:p w14:paraId="009DD6B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EFV or DTG</w:t>
            </w:r>
          </w:p>
        </w:tc>
        <w:tc>
          <w:tcPr>
            <w:tcW w:w="1303" w:type="dxa"/>
            <w:noWrap/>
            <w:vAlign w:val="bottom"/>
            <w:hideMark/>
          </w:tcPr>
          <w:p w14:paraId="4243C99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LPV/r or ATV/r</w:t>
            </w:r>
          </w:p>
        </w:tc>
        <w:tc>
          <w:tcPr>
            <w:tcW w:w="746" w:type="dxa"/>
            <w:noWrap/>
            <w:vAlign w:val="bottom"/>
            <w:hideMark/>
          </w:tcPr>
          <w:p w14:paraId="3D9A1AF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164</w:t>
            </w:r>
          </w:p>
        </w:tc>
        <w:tc>
          <w:tcPr>
            <w:tcW w:w="887" w:type="dxa"/>
            <w:noWrap/>
            <w:vAlign w:val="bottom"/>
            <w:hideMark/>
          </w:tcPr>
          <w:p w14:paraId="5C08A0D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50" w:type="dxa"/>
            <w:noWrap/>
            <w:vAlign w:val="bottom"/>
            <w:hideMark/>
          </w:tcPr>
          <w:p w14:paraId="520F134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</w:t>
            </w:r>
          </w:p>
        </w:tc>
        <w:tc>
          <w:tcPr>
            <w:tcW w:w="746" w:type="dxa"/>
            <w:noWrap/>
            <w:vAlign w:val="bottom"/>
            <w:hideMark/>
          </w:tcPr>
          <w:p w14:paraId="2764377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2470" w:type="dxa"/>
            <w:noWrap/>
            <w:hideMark/>
          </w:tcPr>
          <w:p w14:paraId="4AB1409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0D08226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OR=0.5, 95% CI: 0.2−0.9</w:t>
            </w:r>
          </w:p>
        </w:tc>
      </w:tr>
      <w:tr w:rsidR="004152B8" w:rsidRPr="004152B8" w14:paraId="2FA2277A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3736054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885" w:type="dxa"/>
            <w:hideMark/>
          </w:tcPr>
          <w:p w14:paraId="2E7689B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Zurbachew et al., 2023</w:t>
            </w:r>
          </w:p>
        </w:tc>
        <w:tc>
          <w:tcPr>
            <w:tcW w:w="1843" w:type="dxa"/>
            <w:noWrap/>
            <w:hideMark/>
          </w:tcPr>
          <w:p w14:paraId="148DAE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Taking additional medication alongside ART </w:t>
            </w:r>
          </w:p>
        </w:tc>
        <w:tc>
          <w:tcPr>
            <w:tcW w:w="965" w:type="dxa"/>
            <w:noWrap/>
            <w:hideMark/>
          </w:tcPr>
          <w:p w14:paraId="1A743A4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303" w:type="dxa"/>
            <w:noWrap/>
            <w:hideMark/>
          </w:tcPr>
          <w:p w14:paraId="77EDB96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75EE499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887" w:type="dxa"/>
            <w:noWrap/>
            <w:hideMark/>
          </w:tcPr>
          <w:p w14:paraId="5189B69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850" w:type="dxa"/>
            <w:noWrap/>
            <w:hideMark/>
          </w:tcPr>
          <w:p w14:paraId="2B2D9FA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46" w:type="dxa"/>
            <w:noWrap/>
            <w:hideMark/>
          </w:tcPr>
          <w:p w14:paraId="1051E43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0" w:type="dxa"/>
            <w:noWrap/>
            <w:hideMark/>
          </w:tcPr>
          <w:p w14:paraId="30ACEE1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0.28, 95% CI: 0.16–0.49</w:t>
            </w:r>
          </w:p>
        </w:tc>
        <w:tc>
          <w:tcPr>
            <w:tcW w:w="2410" w:type="dxa"/>
            <w:noWrap/>
            <w:hideMark/>
          </w:tcPr>
          <w:p w14:paraId="7535E51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34F0760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7AD14CD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885" w:type="dxa"/>
            <w:hideMark/>
          </w:tcPr>
          <w:p w14:paraId="4A7E701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noWrap/>
            <w:hideMark/>
          </w:tcPr>
          <w:p w14:paraId="6F9EBF8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Year Enrolled </w:t>
            </w:r>
          </w:p>
        </w:tc>
        <w:tc>
          <w:tcPr>
            <w:tcW w:w="965" w:type="dxa"/>
            <w:noWrap/>
            <w:hideMark/>
          </w:tcPr>
          <w:p w14:paraId="3825849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303" w:type="dxa"/>
            <w:noWrap/>
            <w:hideMark/>
          </w:tcPr>
          <w:p w14:paraId="125C6EB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2015</w:t>
            </w:r>
          </w:p>
        </w:tc>
        <w:tc>
          <w:tcPr>
            <w:tcW w:w="746" w:type="dxa"/>
            <w:noWrap/>
            <w:hideMark/>
          </w:tcPr>
          <w:p w14:paraId="7F0F745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1026</w:t>
            </w:r>
          </w:p>
        </w:tc>
        <w:tc>
          <w:tcPr>
            <w:tcW w:w="887" w:type="dxa"/>
            <w:noWrap/>
            <w:hideMark/>
          </w:tcPr>
          <w:p w14:paraId="0EEEE0A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556</w:t>
            </w:r>
          </w:p>
        </w:tc>
        <w:tc>
          <w:tcPr>
            <w:tcW w:w="850" w:type="dxa"/>
            <w:noWrap/>
            <w:hideMark/>
          </w:tcPr>
          <w:p w14:paraId="7D2C752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415</w:t>
            </w:r>
          </w:p>
        </w:tc>
        <w:tc>
          <w:tcPr>
            <w:tcW w:w="746" w:type="dxa"/>
            <w:noWrap/>
            <w:hideMark/>
          </w:tcPr>
          <w:p w14:paraId="2D972BE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290</w:t>
            </w:r>
          </w:p>
        </w:tc>
        <w:tc>
          <w:tcPr>
            <w:tcW w:w="2470" w:type="dxa"/>
            <w:noWrap/>
            <w:hideMark/>
          </w:tcPr>
          <w:p w14:paraId="1B7B91B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1.3, 95% CI: 1.1–1.5</w:t>
            </w:r>
          </w:p>
        </w:tc>
        <w:tc>
          <w:tcPr>
            <w:tcW w:w="2410" w:type="dxa"/>
            <w:noWrap/>
            <w:hideMark/>
          </w:tcPr>
          <w:p w14:paraId="6E90C7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1910B58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49DAD55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885" w:type="dxa"/>
            <w:hideMark/>
          </w:tcPr>
          <w:p w14:paraId="6B37B19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noWrap/>
            <w:hideMark/>
          </w:tcPr>
          <w:p w14:paraId="52A5BE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Year Enrolled </w:t>
            </w:r>
          </w:p>
        </w:tc>
        <w:tc>
          <w:tcPr>
            <w:tcW w:w="965" w:type="dxa"/>
            <w:noWrap/>
            <w:hideMark/>
          </w:tcPr>
          <w:p w14:paraId="3B901F2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2019</w:t>
            </w:r>
          </w:p>
        </w:tc>
        <w:tc>
          <w:tcPr>
            <w:tcW w:w="1303" w:type="dxa"/>
            <w:noWrap/>
            <w:hideMark/>
          </w:tcPr>
          <w:p w14:paraId="2307F92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2015</w:t>
            </w:r>
          </w:p>
        </w:tc>
        <w:tc>
          <w:tcPr>
            <w:tcW w:w="746" w:type="dxa"/>
            <w:noWrap/>
            <w:hideMark/>
          </w:tcPr>
          <w:p w14:paraId="03ED384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463</w:t>
            </w:r>
          </w:p>
        </w:tc>
        <w:tc>
          <w:tcPr>
            <w:tcW w:w="887" w:type="dxa"/>
            <w:noWrap/>
            <w:hideMark/>
          </w:tcPr>
          <w:p w14:paraId="3E95256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193</w:t>
            </w:r>
          </w:p>
        </w:tc>
        <w:tc>
          <w:tcPr>
            <w:tcW w:w="850" w:type="dxa"/>
            <w:noWrap/>
            <w:hideMark/>
          </w:tcPr>
          <w:p w14:paraId="7AC9CFC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415</w:t>
            </w:r>
          </w:p>
        </w:tc>
        <w:tc>
          <w:tcPr>
            <w:tcW w:w="746" w:type="dxa"/>
            <w:noWrap/>
            <w:hideMark/>
          </w:tcPr>
          <w:p w14:paraId="2B3568A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290</w:t>
            </w:r>
          </w:p>
        </w:tc>
        <w:tc>
          <w:tcPr>
            <w:tcW w:w="2470" w:type="dxa"/>
            <w:noWrap/>
            <w:hideMark/>
          </w:tcPr>
          <w:p w14:paraId="3AFB9FB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 1.7, 95% CI: 1.3–2.1</w:t>
            </w:r>
          </w:p>
        </w:tc>
        <w:tc>
          <w:tcPr>
            <w:tcW w:w="2410" w:type="dxa"/>
            <w:noWrap/>
            <w:hideMark/>
          </w:tcPr>
          <w:p w14:paraId="622ADDE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4F5EB0D6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546CE99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885" w:type="dxa"/>
            <w:hideMark/>
          </w:tcPr>
          <w:p w14:paraId="714914C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noWrap/>
            <w:hideMark/>
          </w:tcPr>
          <w:p w14:paraId="1BAFCDF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Regimen Combination </w:t>
            </w:r>
          </w:p>
        </w:tc>
        <w:tc>
          <w:tcPr>
            <w:tcW w:w="965" w:type="dxa"/>
            <w:noWrap/>
            <w:hideMark/>
          </w:tcPr>
          <w:p w14:paraId="427E7B1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NNRTIs (Efavirenz-based) </w:t>
            </w:r>
          </w:p>
        </w:tc>
        <w:tc>
          <w:tcPr>
            <w:tcW w:w="1303" w:type="dxa"/>
            <w:noWrap/>
            <w:hideMark/>
          </w:tcPr>
          <w:p w14:paraId="0944F7D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Integrase inhibitors (DTG-based)</w:t>
            </w:r>
          </w:p>
        </w:tc>
        <w:tc>
          <w:tcPr>
            <w:tcW w:w="746" w:type="dxa"/>
            <w:noWrap/>
            <w:hideMark/>
          </w:tcPr>
          <w:p w14:paraId="35E424A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3341</w:t>
            </w:r>
          </w:p>
        </w:tc>
        <w:tc>
          <w:tcPr>
            <w:tcW w:w="887" w:type="dxa"/>
            <w:noWrap/>
            <w:hideMark/>
          </w:tcPr>
          <w:p w14:paraId="0C5F140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2010</w:t>
            </w:r>
          </w:p>
        </w:tc>
        <w:tc>
          <w:tcPr>
            <w:tcW w:w="850" w:type="dxa"/>
            <w:noWrap/>
            <w:hideMark/>
          </w:tcPr>
          <w:p w14:paraId="36911A7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746" w:type="dxa"/>
            <w:noWrap/>
            <w:hideMark/>
          </w:tcPr>
          <w:p w14:paraId="77B0A4E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2470" w:type="dxa"/>
            <w:noWrap/>
            <w:hideMark/>
          </w:tcPr>
          <w:p w14:paraId="4EB3778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OR=0.2, 95% CI: 0.1–0.5</w:t>
            </w:r>
          </w:p>
        </w:tc>
        <w:tc>
          <w:tcPr>
            <w:tcW w:w="2410" w:type="dxa"/>
            <w:noWrap/>
            <w:hideMark/>
          </w:tcPr>
          <w:p w14:paraId="55FC69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BED39C1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7EB2F3D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885" w:type="dxa"/>
            <w:hideMark/>
          </w:tcPr>
          <w:p w14:paraId="32420AE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Amour et al., 2022</w:t>
            </w:r>
          </w:p>
        </w:tc>
        <w:tc>
          <w:tcPr>
            <w:tcW w:w="1843" w:type="dxa"/>
            <w:noWrap/>
            <w:hideMark/>
          </w:tcPr>
          <w:p w14:paraId="2AA8FA7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Regimen Combination </w:t>
            </w:r>
          </w:p>
        </w:tc>
        <w:tc>
          <w:tcPr>
            <w:tcW w:w="965" w:type="dxa"/>
            <w:noWrap/>
            <w:hideMark/>
          </w:tcPr>
          <w:p w14:paraId="2F9C6F3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NNRTIs (Nevirapine-based </w:t>
            </w:r>
          </w:p>
        </w:tc>
        <w:tc>
          <w:tcPr>
            <w:tcW w:w="1303" w:type="dxa"/>
            <w:noWrap/>
            <w:hideMark/>
          </w:tcPr>
          <w:p w14:paraId="1F6319E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Integrase inhibitors (DTG-based)</w:t>
            </w:r>
          </w:p>
        </w:tc>
        <w:tc>
          <w:tcPr>
            <w:tcW w:w="746" w:type="dxa"/>
            <w:noWrap/>
            <w:hideMark/>
          </w:tcPr>
          <w:p w14:paraId="37E557A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196</w:t>
            </w:r>
          </w:p>
        </w:tc>
        <w:tc>
          <w:tcPr>
            <w:tcW w:w="887" w:type="dxa"/>
            <w:noWrap/>
            <w:hideMark/>
          </w:tcPr>
          <w:p w14:paraId="745FBBD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123</w:t>
            </w:r>
          </w:p>
        </w:tc>
        <w:tc>
          <w:tcPr>
            <w:tcW w:w="850" w:type="dxa"/>
            <w:noWrap/>
            <w:hideMark/>
          </w:tcPr>
          <w:p w14:paraId="17B606B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746" w:type="dxa"/>
            <w:noWrap/>
            <w:hideMark/>
          </w:tcPr>
          <w:p w14:paraId="3D2C6BA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2470" w:type="dxa"/>
            <w:noWrap/>
            <w:hideMark/>
          </w:tcPr>
          <w:p w14:paraId="6C29CE7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OR=0.2, 95% CI: 0.1–0.5</w:t>
            </w:r>
          </w:p>
        </w:tc>
        <w:tc>
          <w:tcPr>
            <w:tcW w:w="2410" w:type="dxa"/>
            <w:noWrap/>
            <w:hideMark/>
          </w:tcPr>
          <w:p w14:paraId="1AE26FF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2265FCD0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56CD8CB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885" w:type="dxa"/>
            <w:hideMark/>
          </w:tcPr>
          <w:p w14:paraId="269BF5A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1843" w:type="dxa"/>
            <w:hideMark/>
          </w:tcPr>
          <w:p w14:paraId="482C428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Duration on ART </w:t>
            </w:r>
          </w:p>
        </w:tc>
        <w:tc>
          <w:tcPr>
            <w:tcW w:w="965" w:type="dxa"/>
            <w:noWrap/>
            <w:hideMark/>
          </w:tcPr>
          <w:p w14:paraId="6501826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≤3 years</w:t>
            </w:r>
          </w:p>
        </w:tc>
        <w:tc>
          <w:tcPr>
            <w:tcW w:w="1303" w:type="dxa"/>
            <w:noWrap/>
            <w:hideMark/>
          </w:tcPr>
          <w:p w14:paraId="05F53E5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&gt;3 years </w:t>
            </w:r>
          </w:p>
        </w:tc>
        <w:tc>
          <w:tcPr>
            <w:tcW w:w="746" w:type="dxa"/>
            <w:noWrap/>
            <w:hideMark/>
          </w:tcPr>
          <w:p w14:paraId="2C65E9B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1029</w:t>
            </w:r>
          </w:p>
        </w:tc>
        <w:tc>
          <w:tcPr>
            <w:tcW w:w="887" w:type="dxa"/>
            <w:noWrap/>
            <w:hideMark/>
          </w:tcPr>
          <w:p w14:paraId="5CC42EA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126</w:t>
            </w:r>
          </w:p>
        </w:tc>
        <w:tc>
          <w:tcPr>
            <w:tcW w:w="850" w:type="dxa"/>
            <w:noWrap/>
            <w:hideMark/>
          </w:tcPr>
          <w:p w14:paraId="6D3FA63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559</w:t>
            </w:r>
          </w:p>
        </w:tc>
        <w:tc>
          <w:tcPr>
            <w:tcW w:w="746" w:type="dxa"/>
            <w:noWrap/>
            <w:hideMark/>
          </w:tcPr>
          <w:p w14:paraId="3DD7B5F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2470" w:type="dxa"/>
            <w:noWrap/>
            <w:hideMark/>
          </w:tcPr>
          <w:p w14:paraId="176C8A7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3A09BB5F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OR=1.63, 95%CI: 1.13-2.34 </w:t>
            </w:r>
          </w:p>
        </w:tc>
      </w:tr>
      <w:tr w:rsidR="004152B8" w:rsidRPr="004152B8" w14:paraId="115BAFCF" w14:textId="77777777" w:rsidTr="004B5BE0">
        <w:trPr>
          <w:trHeight w:val="20"/>
        </w:trPr>
        <w:tc>
          <w:tcPr>
            <w:tcW w:w="667" w:type="dxa"/>
            <w:noWrap/>
            <w:hideMark/>
          </w:tcPr>
          <w:p w14:paraId="3DA06E1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885" w:type="dxa"/>
            <w:hideMark/>
          </w:tcPr>
          <w:p w14:paraId="4EAD0B0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1843" w:type="dxa"/>
            <w:noWrap/>
            <w:hideMark/>
          </w:tcPr>
          <w:p w14:paraId="5F8BEF3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Duration on ART </w:t>
            </w:r>
          </w:p>
        </w:tc>
        <w:tc>
          <w:tcPr>
            <w:tcW w:w="965" w:type="dxa"/>
            <w:noWrap/>
            <w:hideMark/>
          </w:tcPr>
          <w:p w14:paraId="1665FB1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≤1 year</w:t>
            </w:r>
          </w:p>
        </w:tc>
        <w:tc>
          <w:tcPr>
            <w:tcW w:w="1303" w:type="dxa"/>
            <w:noWrap/>
            <w:hideMark/>
          </w:tcPr>
          <w:p w14:paraId="615F35F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&gt;1 year </w:t>
            </w:r>
          </w:p>
        </w:tc>
        <w:tc>
          <w:tcPr>
            <w:tcW w:w="746" w:type="dxa"/>
            <w:noWrap/>
            <w:hideMark/>
          </w:tcPr>
          <w:p w14:paraId="1CA71C6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639</w:t>
            </w:r>
          </w:p>
        </w:tc>
        <w:tc>
          <w:tcPr>
            <w:tcW w:w="887" w:type="dxa"/>
            <w:noWrap/>
            <w:hideMark/>
          </w:tcPr>
          <w:p w14:paraId="51FA628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83</w:t>
            </w:r>
          </w:p>
        </w:tc>
        <w:tc>
          <w:tcPr>
            <w:tcW w:w="850" w:type="dxa"/>
            <w:noWrap/>
            <w:hideMark/>
          </w:tcPr>
          <w:p w14:paraId="0DA3BD1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949</w:t>
            </w:r>
          </w:p>
        </w:tc>
        <w:tc>
          <w:tcPr>
            <w:tcW w:w="746" w:type="dxa"/>
            <w:noWrap/>
            <w:hideMark/>
          </w:tcPr>
          <w:p w14:paraId="5D99536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85</w:t>
            </w:r>
          </w:p>
        </w:tc>
        <w:tc>
          <w:tcPr>
            <w:tcW w:w="2470" w:type="dxa"/>
            <w:noWrap/>
            <w:hideMark/>
          </w:tcPr>
          <w:p w14:paraId="5E22480D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6432F13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OR=1.45, 95%CI: 1.05-1.99</w:t>
            </w:r>
          </w:p>
        </w:tc>
      </w:tr>
    </w:tbl>
    <w:p w14:paraId="07AC235C" w14:textId="7777777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</w:p>
    <w:p w14:paraId="71D547AD" w14:textId="66DADA99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kern w:val="0"/>
          <w14:ligatures w14:val="none"/>
        </w:rPr>
      </w:pPr>
      <w:r w:rsidRPr="004152B8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="00742207">
        <w:rPr>
          <w:rFonts w:ascii="Times New Roman" w:eastAsia="Times New Roman" w:hAnsi="Times New Roman"/>
          <w:b/>
          <w:bCs/>
          <w:kern w:val="0"/>
          <w14:ligatures w14:val="none"/>
        </w:rPr>
        <w:t>5</w:t>
      </w:r>
      <w:r w:rsidRPr="004152B8">
        <w:rPr>
          <w:rFonts w:ascii="Times New Roman" w:eastAsia="Times New Roman" w:hAnsi="Times New Roman"/>
          <w:b/>
          <w:bCs/>
          <w:kern w:val="0"/>
          <w14:ligatures w14:val="none"/>
        </w:rPr>
        <w:t xml:space="preserve">.  </w:t>
      </w:r>
      <w:r w:rsidRPr="004152B8">
        <w:rPr>
          <w:rFonts w:ascii="Times New Roman" w:eastAsia="Times New Roman" w:hAnsi="Times New Roman"/>
          <w:kern w:val="0"/>
          <w14:ligatures w14:val="none"/>
        </w:rPr>
        <w:t>Healthcare system-related factors influencing ART adherence among youth living with HIV</w:t>
      </w:r>
    </w:p>
    <w:tbl>
      <w:tblPr>
        <w:tblStyle w:val="ae"/>
        <w:tblW w:w="149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9"/>
        <w:gridCol w:w="1722"/>
        <w:gridCol w:w="2127"/>
        <w:gridCol w:w="1134"/>
        <w:gridCol w:w="1134"/>
        <w:gridCol w:w="854"/>
        <w:gridCol w:w="966"/>
        <w:gridCol w:w="828"/>
        <w:gridCol w:w="754"/>
        <w:gridCol w:w="2384"/>
        <w:gridCol w:w="2356"/>
      </w:tblGrid>
      <w:tr w:rsidR="004152B8" w:rsidRPr="004152B8" w14:paraId="46E21508" w14:textId="77777777" w:rsidTr="004152B8">
        <w:trPr>
          <w:trHeight w:val="20"/>
          <w:tblHeader/>
        </w:trPr>
        <w:tc>
          <w:tcPr>
            <w:tcW w:w="689" w:type="dxa"/>
            <w:noWrap/>
            <w:vAlign w:val="bottom"/>
            <w:hideMark/>
          </w:tcPr>
          <w:p w14:paraId="1E2BAE1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Study ID</w:t>
            </w:r>
          </w:p>
        </w:tc>
        <w:tc>
          <w:tcPr>
            <w:tcW w:w="1722" w:type="dxa"/>
            <w:vAlign w:val="bottom"/>
            <w:hideMark/>
          </w:tcPr>
          <w:p w14:paraId="0CC24D9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Authors/Year</w:t>
            </w:r>
          </w:p>
        </w:tc>
        <w:tc>
          <w:tcPr>
            <w:tcW w:w="2127" w:type="dxa"/>
            <w:noWrap/>
            <w:vAlign w:val="bottom"/>
            <w:hideMark/>
          </w:tcPr>
          <w:p w14:paraId="1527A4A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Factors</w:t>
            </w:r>
          </w:p>
        </w:tc>
        <w:tc>
          <w:tcPr>
            <w:tcW w:w="1134" w:type="dxa"/>
            <w:noWrap/>
            <w:vAlign w:val="bottom"/>
            <w:hideMark/>
          </w:tcPr>
          <w:p w14:paraId="2CE350E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</w:t>
            </w:r>
          </w:p>
        </w:tc>
        <w:tc>
          <w:tcPr>
            <w:tcW w:w="1134" w:type="dxa"/>
            <w:noWrap/>
            <w:vAlign w:val="bottom"/>
            <w:hideMark/>
          </w:tcPr>
          <w:p w14:paraId="27A2E83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</w:t>
            </w: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.</w:t>
            </w:r>
          </w:p>
        </w:tc>
        <w:tc>
          <w:tcPr>
            <w:tcW w:w="854" w:type="dxa"/>
            <w:noWrap/>
            <w:vAlign w:val="bottom"/>
            <w:hideMark/>
          </w:tcPr>
          <w:p w14:paraId="2FB4227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adhere</w:t>
            </w:r>
          </w:p>
        </w:tc>
        <w:tc>
          <w:tcPr>
            <w:tcW w:w="966" w:type="dxa"/>
            <w:noWrap/>
            <w:vAlign w:val="bottom"/>
            <w:hideMark/>
          </w:tcPr>
          <w:p w14:paraId="2C9BBCF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Group non-adhere</w:t>
            </w:r>
          </w:p>
        </w:tc>
        <w:tc>
          <w:tcPr>
            <w:tcW w:w="828" w:type="dxa"/>
            <w:noWrap/>
            <w:vAlign w:val="bottom"/>
            <w:hideMark/>
          </w:tcPr>
          <w:p w14:paraId="6DAD72B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adhere</w:t>
            </w:r>
          </w:p>
        </w:tc>
        <w:tc>
          <w:tcPr>
            <w:tcW w:w="754" w:type="dxa"/>
            <w:noWrap/>
            <w:vAlign w:val="bottom"/>
            <w:hideMark/>
          </w:tcPr>
          <w:p w14:paraId="3216197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Ref. non-adhere</w:t>
            </w:r>
          </w:p>
        </w:tc>
        <w:tc>
          <w:tcPr>
            <w:tcW w:w="2384" w:type="dxa"/>
            <w:noWrap/>
            <w:vAlign w:val="bottom"/>
            <w:hideMark/>
          </w:tcPr>
          <w:p w14:paraId="14DCAFC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Good adherence</w:t>
            </w:r>
          </w:p>
        </w:tc>
        <w:tc>
          <w:tcPr>
            <w:tcW w:w="2356" w:type="dxa"/>
            <w:noWrap/>
            <w:vAlign w:val="bottom"/>
            <w:hideMark/>
          </w:tcPr>
          <w:p w14:paraId="7150E15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Non-adherence</w:t>
            </w:r>
          </w:p>
        </w:tc>
      </w:tr>
      <w:tr w:rsidR="004152B8" w:rsidRPr="004152B8" w14:paraId="136BF110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6A4DBDE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22" w:type="dxa"/>
            <w:hideMark/>
          </w:tcPr>
          <w:p w14:paraId="437C2E2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2127" w:type="dxa"/>
            <w:noWrap/>
            <w:hideMark/>
          </w:tcPr>
          <w:p w14:paraId="0E02533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Away from home </w:t>
            </w:r>
          </w:p>
        </w:tc>
        <w:tc>
          <w:tcPr>
            <w:tcW w:w="1134" w:type="dxa"/>
            <w:noWrap/>
            <w:hideMark/>
          </w:tcPr>
          <w:p w14:paraId="0A3F84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134" w:type="dxa"/>
            <w:noWrap/>
            <w:hideMark/>
          </w:tcPr>
          <w:p w14:paraId="41BCB85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4" w:type="dxa"/>
            <w:noWrap/>
            <w:hideMark/>
          </w:tcPr>
          <w:p w14:paraId="7FF8869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169</w:t>
            </w:r>
          </w:p>
        </w:tc>
        <w:tc>
          <w:tcPr>
            <w:tcW w:w="966" w:type="dxa"/>
            <w:noWrap/>
            <w:hideMark/>
          </w:tcPr>
          <w:p w14:paraId="7C51514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828" w:type="dxa"/>
            <w:noWrap/>
            <w:hideMark/>
          </w:tcPr>
          <w:p w14:paraId="56A7468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131</w:t>
            </w:r>
          </w:p>
        </w:tc>
        <w:tc>
          <w:tcPr>
            <w:tcW w:w="754" w:type="dxa"/>
            <w:noWrap/>
            <w:hideMark/>
          </w:tcPr>
          <w:p w14:paraId="6A49F5D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2384" w:type="dxa"/>
            <w:noWrap/>
            <w:hideMark/>
          </w:tcPr>
          <w:p w14:paraId="3268636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OR=3.03, 95% CI: 2.58, 9.89</w:t>
            </w:r>
          </w:p>
        </w:tc>
        <w:tc>
          <w:tcPr>
            <w:tcW w:w="2356" w:type="dxa"/>
            <w:noWrap/>
            <w:hideMark/>
          </w:tcPr>
          <w:p w14:paraId="69B9AE9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99523E5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F0B9F3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22" w:type="dxa"/>
            <w:hideMark/>
          </w:tcPr>
          <w:p w14:paraId="6BE902B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2127" w:type="dxa"/>
            <w:noWrap/>
            <w:hideMark/>
          </w:tcPr>
          <w:p w14:paraId="6519DD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Experienced poor attitude of hospital staff</w:t>
            </w:r>
          </w:p>
        </w:tc>
        <w:tc>
          <w:tcPr>
            <w:tcW w:w="1134" w:type="dxa"/>
            <w:noWrap/>
            <w:hideMark/>
          </w:tcPr>
          <w:p w14:paraId="2C49D81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134" w:type="dxa"/>
            <w:noWrap/>
            <w:hideMark/>
          </w:tcPr>
          <w:p w14:paraId="27F2A24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4" w:type="dxa"/>
            <w:noWrap/>
            <w:hideMark/>
          </w:tcPr>
          <w:p w14:paraId="2249183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226</w:t>
            </w:r>
          </w:p>
        </w:tc>
        <w:tc>
          <w:tcPr>
            <w:tcW w:w="966" w:type="dxa"/>
            <w:noWrap/>
            <w:hideMark/>
          </w:tcPr>
          <w:p w14:paraId="6932272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828" w:type="dxa"/>
            <w:noWrap/>
            <w:hideMark/>
          </w:tcPr>
          <w:p w14:paraId="4415001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754" w:type="dxa"/>
            <w:noWrap/>
            <w:hideMark/>
          </w:tcPr>
          <w:p w14:paraId="74B0AAD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2384" w:type="dxa"/>
            <w:noWrap/>
            <w:hideMark/>
          </w:tcPr>
          <w:p w14:paraId="3898224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OR=2.73, 95% CI: 1.2-6.2</w:t>
            </w:r>
          </w:p>
        </w:tc>
        <w:tc>
          <w:tcPr>
            <w:tcW w:w="2356" w:type="dxa"/>
            <w:noWrap/>
            <w:hideMark/>
          </w:tcPr>
          <w:p w14:paraId="3F67BB9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32F181D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398EC1F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</w:t>
            </w:r>
          </w:p>
        </w:tc>
        <w:tc>
          <w:tcPr>
            <w:tcW w:w="1722" w:type="dxa"/>
            <w:hideMark/>
          </w:tcPr>
          <w:p w14:paraId="34B3D5E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Bongfen et al., 2020</w:t>
            </w:r>
          </w:p>
        </w:tc>
        <w:tc>
          <w:tcPr>
            <w:tcW w:w="2127" w:type="dxa"/>
            <w:noWrap/>
            <w:hideMark/>
          </w:tcPr>
          <w:p w14:paraId="7222E3F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Experienced long waiting time </w:t>
            </w:r>
          </w:p>
        </w:tc>
        <w:tc>
          <w:tcPr>
            <w:tcW w:w="1134" w:type="dxa"/>
            <w:noWrap/>
            <w:hideMark/>
          </w:tcPr>
          <w:p w14:paraId="3F8FCEF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1134" w:type="dxa"/>
            <w:noWrap/>
            <w:hideMark/>
          </w:tcPr>
          <w:p w14:paraId="0B03FD4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854" w:type="dxa"/>
            <w:noWrap/>
            <w:hideMark/>
          </w:tcPr>
          <w:p w14:paraId="33193A7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214</w:t>
            </w:r>
          </w:p>
        </w:tc>
        <w:tc>
          <w:tcPr>
            <w:tcW w:w="966" w:type="dxa"/>
            <w:noWrap/>
            <w:hideMark/>
          </w:tcPr>
          <w:p w14:paraId="69E458E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44</w:t>
            </w:r>
          </w:p>
        </w:tc>
        <w:tc>
          <w:tcPr>
            <w:tcW w:w="828" w:type="dxa"/>
            <w:noWrap/>
            <w:hideMark/>
          </w:tcPr>
          <w:p w14:paraId="783414F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754" w:type="dxa"/>
            <w:noWrap/>
            <w:hideMark/>
          </w:tcPr>
          <w:p w14:paraId="011579F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2384" w:type="dxa"/>
            <w:noWrap/>
            <w:hideMark/>
          </w:tcPr>
          <w:p w14:paraId="2FF5972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OR=2.75, 95% CI: 1.39-5.49</w:t>
            </w:r>
          </w:p>
        </w:tc>
        <w:tc>
          <w:tcPr>
            <w:tcW w:w="2356" w:type="dxa"/>
            <w:noWrap/>
            <w:hideMark/>
          </w:tcPr>
          <w:p w14:paraId="7BB5A95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D796EB6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0BCB89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22" w:type="dxa"/>
            <w:hideMark/>
          </w:tcPr>
          <w:p w14:paraId="23038C6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2127" w:type="dxa"/>
            <w:noWrap/>
            <w:hideMark/>
          </w:tcPr>
          <w:p w14:paraId="5A2EE1D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Travel time to clinic &gt;1 hr </w:t>
            </w:r>
          </w:p>
        </w:tc>
        <w:tc>
          <w:tcPr>
            <w:tcW w:w="1134" w:type="dxa"/>
            <w:noWrap/>
            <w:hideMark/>
          </w:tcPr>
          <w:p w14:paraId="539B412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61EA67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60E6144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75A3CB5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27BCBE9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0EE9908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315AA92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OR=0.63, 95% CI: 0.42-0.93</w:t>
            </w:r>
          </w:p>
        </w:tc>
        <w:tc>
          <w:tcPr>
            <w:tcW w:w="2356" w:type="dxa"/>
            <w:noWrap/>
            <w:hideMark/>
          </w:tcPr>
          <w:p w14:paraId="7E17ADF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F86C837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66992CB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22" w:type="dxa"/>
            <w:hideMark/>
          </w:tcPr>
          <w:p w14:paraId="1D56027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2127" w:type="dxa"/>
            <w:noWrap/>
            <w:hideMark/>
          </w:tcPr>
          <w:p w14:paraId="07A849E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Good or very good treatment by clinic staff  </w:t>
            </w:r>
          </w:p>
        </w:tc>
        <w:tc>
          <w:tcPr>
            <w:tcW w:w="1134" w:type="dxa"/>
            <w:noWrap/>
            <w:hideMark/>
          </w:tcPr>
          <w:p w14:paraId="5E26B8EA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E90DF1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66CB7FB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27F0AF0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5777AE4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2565DAF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4F8E3BA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OR=1.71, 95%CI: 1.19-2.48</w:t>
            </w:r>
          </w:p>
        </w:tc>
        <w:tc>
          <w:tcPr>
            <w:tcW w:w="2356" w:type="dxa"/>
            <w:noWrap/>
            <w:hideMark/>
          </w:tcPr>
          <w:p w14:paraId="1E9259A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18A09AF6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0BBD0A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722" w:type="dxa"/>
            <w:hideMark/>
          </w:tcPr>
          <w:p w14:paraId="60416FD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Nice et al., 2024</w:t>
            </w:r>
          </w:p>
        </w:tc>
        <w:tc>
          <w:tcPr>
            <w:tcW w:w="2127" w:type="dxa"/>
            <w:noWrap/>
            <w:hideMark/>
          </w:tcPr>
          <w:p w14:paraId="496D442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Accompaniment by an adult to the clinic </w:t>
            </w:r>
          </w:p>
        </w:tc>
        <w:tc>
          <w:tcPr>
            <w:tcW w:w="1134" w:type="dxa"/>
            <w:noWrap/>
            <w:hideMark/>
          </w:tcPr>
          <w:p w14:paraId="7FDC88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A66B12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60A7905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175A468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7D4FB35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759F900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0564653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OR=1.56, 95% CI: 1.09-2.23</w:t>
            </w:r>
          </w:p>
        </w:tc>
        <w:tc>
          <w:tcPr>
            <w:tcW w:w="2356" w:type="dxa"/>
            <w:noWrap/>
            <w:hideMark/>
          </w:tcPr>
          <w:p w14:paraId="778A886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48B7F3C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64658F4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22" w:type="dxa"/>
            <w:hideMark/>
          </w:tcPr>
          <w:p w14:paraId="273694A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2127" w:type="dxa"/>
            <w:noWrap/>
            <w:hideMark/>
          </w:tcPr>
          <w:p w14:paraId="73F26A5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Urban residence </w:t>
            </w:r>
          </w:p>
        </w:tc>
        <w:tc>
          <w:tcPr>
            <w:tcW w:w="1134" w:type="dxa"/>
            <w:noWrap/>
            <w:hideMark/>
          </w:tcPr>
          <w:p w14:paraId="35E58B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224B04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148C197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5DB8E8F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19CEB25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299D50B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132E0F1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6904B47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OR=0.61, 95% CI: 0.46– 0.82</w:t>
            </w:r>
          </w:p>
        </w:tc>
      </w:tr>
      <w:tr w:rsidR="004152B8" w:rsidRPr="004152B8" w14:paraId="7765838A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69D0A5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16</w:t>
            </w:r>
          </w:p>
        </w:tc>
        <w:tc>
          <w:tcPr>
            <w:tcW w:w="1722" w:type="dxa"/>
            <w:hideMark/>
          </w:tcPr>
          <w:p w14:paraId="71A3B5C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2127" w:type="dxa"/>
            <w:hideMark/>
          </w:tcPr>
          <w:p w14:paraId="30826AC4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Health facility </w:t>
            </w:r>
          </w:p>
        </w:tc>
        <w:tc>
          <w:tcPr>
            <w:tcW w:w="1134" w:type="dxa"/>
            <w:noWrap/>
            <w:hideMark/>
          </w:tcPr>
          <w:p w14:paraId="1646AD4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Community health centre</w:t>
            </w:r>
          </w:p>
        </w:tc>
        <w:tc>
          <w:tcPr>
            <w:tcW w:w="1134" w:type="dxa"/>
            <w:noWrap/>
            <w:hideMark/>
          </w:tcPr>
          <w:p w14:paraId="30717E7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Primary</w:t>
            </w:r>
          </w:p>
        </w:tc>
        <w:tc>
          <w:tcPr>
            <w:tcW w:w="854" w:type="dxa"/>
            <w:noWrap/>
            <w:hideMark/>
          </w:tcPr>
          <w:p w14:paraId="0D0D6BA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56E6D58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7099A3C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512D1B6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4A811FE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OR=1.59, 95%CI: 1.04– 2.44</w:t>
            </w:r>
          </w:p>
        </w:tc>
        <w:tc>
          <w:tcPr>
            <w:tcW w:w="2356" w:type="dxa"/>
            <w:noWrap/>
            <w:hideMark/>
          </w:tcPr>
          <w:p w14:paraId="56B1A07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324F0C40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0C74399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722" w:type="dxa"/>
            <w:hideMark/>
          </w:tcPr>
          <w:p w14:paraId="61D17A3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2023</w:t>
            </w:r>
          </w:p>
        </w:tc>
        <w:tc>
          <w:tcPr>
            <w:tcW w:w="2127" w:type="dxa"/>
            <w:noWrap/>
            <w:hideMark/>
          </w:tcPr>
          <w:p w14:paraId="3C4A8A9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Health facility </w:t>
            </w:r>
          </w:p>
        </w:tc>
        <w:tc>
          <w:tcPr>
            <w:tcW w:w="1134" w:type="dxa"/>
            <w:noWrap/>
            <w:hideMark/>
          </w:tcPr>
          <w:p w14:paraId="12B296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Hospital</w:t>
            </w:r>
          </w:p>
        </w:tc>
        <w:tc>
          <w:tcPr>
            <w:tcW w:w="1134" w:type="dxa"/>
            <w:noWrap/>
            <w:hideMark/>
          </w:tcPr>
          <w:p w14:paraId="68426EF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Primary</w:t>
            </w:r>
          </w:p>
        </w:tc>
        <w:tc>
          <w:tcPr>
            <w:tcW w:w="854" w:type="dxa"/>
            <w:noWrap/>
            <w:hideMark/>
          </w:tcPr>
          <w:p w14:paraId="57A8454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6D77D56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29425A8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7198015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6F77B8E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OR=1.51, 95%CI: 1.01– 2.24</w:t>
            </w:r>
          </w:p>
        </w:tc>
        <w:tc>
          <w:tcPr>
            <w:tcW w:w="2356" w:type="dxa"/>
            <w:noWrap/>
            <w:hideMark/>
          </w:tcPr>
          <w:p w14:paraId="5EFD310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3213CB8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1D95AEE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722" w:type="dxa"/>
            <w:hideMark/>
          </w:tcPr>
          <w:p w14:paraId="1263512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Kim et al., 2017</w:t>
            </w:r>
          </w:p>
        </w:tc>
        <w:tc>
          <w:tcPr>
            <w:tcW w:w="2127" w:type="dxa"/>
            <w:noWrap/>
            <w:hideMark/>
          </w:tcPr>
          <w:p w14:paraId="072CDD0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Missed clinic appointment in the past 6 months </w:t>
            </w:r>
          </w:p>
        </w:tc>
        <w:tc>
          <w:tcPr>
            <w:tcW w:w="1134" w:type="dxa"/>
            <w:noWrap/>
            <w:hideMark/>
          </w:tcPr>
          <w:p w14:paraId="5F26F35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hideMark/>
          </w:tcPr>
          <w:p w14:paraId="7451F5C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4" w:type="dxa"/>
            <w:noWrap/>
            <w:hideMark/>
          </w:tcPr>
          <w:p w14:paraId="074E640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72</w:t>
            </w:r>
          </w:p>
        </w:tc>
        <w:tc>
          <w:tcPr>
            <w:tcW w:w="966" w:type="dxa"/>
            <w:noWrap/>
            <w:hideMark/>
          </w:tcPr>
          <w:p w14:paraId="655F415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828" w:type="dxa"/>
            <w:noWrap/>
            <w:hideMark/>
          </w:tcPr>
          <w:p w14:paraId="1259C12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289</w:t>
            </w:r>
          </w:p>
        </w:tc>
        <w:tc>
          <w:tcPr>
            <w:tcW w:w="754" w:type="dxa"/>
            <w:noWrap/>
            <w:hideMark/>
          </w:tcPr>
          <w:p w14:paraId="1853D14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93</w:t>
            </w:r>
          </w:p>
        </w:tc>
        <w:tc>
          <w:tcPr>
            <w:tcW w:w="2384" w:type="dxa"/>
            <w:noWrap/>
            <w:hideMark/>
          </w:tcPr>
          <w:p w14:paraId="628F8D8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3834F82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OR=2.23, 95% CI: 1.43-3.49 </w:t>
            </w:r>
          </w:p>
        </w:tc>
      </w:tr>
      <w:tr w:rsidR="004152B8" w:rsidRPr="004152B8" w14:paraId="2345C8B3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0D235A6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722" w:type="dxa"/>
            <w:hideMark/>
          </w:tcPr>
          <w:p w14:paraId="204FE90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Denison et al., 2018</w:t>
            </w:r>
          </w:p>
        </w:tc>
        <w:tc>
          <w:tcPr>
            <w:tcW w:w="2127" w:type="dxa"/>
            <w:noWrap/>
            <w:hideMark/>
          </w:tcPr>
          <w:p w14:paraId="34AC641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Attending the clinic by oneself</w:t>
            </w:r>
          </w:p>
        </w:tc>
        <w:tc>
          <w:tcPr>
            <w:tcW w:w="1134" w:type="dxa"/>
            <w:noWrap/>
            <w:hideMark/>
          </w:tcPr>
          <w:p w14:paraId="54880A4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hideMark/>
          </w:tcPr>
          <w:p w14:paraId="01FE929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4" w:type="dxa"/>
            <w:noWrap/>
            <w:hideMark/>
          </w:tcPr>
          <w:p w14:paraId="1E4B8EE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79</w:t>
            </w:r>
          </w:p>
        </w:tc>
        <w:tc>
          <w:tcPr>
            <w:tcW w:w="966" w:type="dxa"/>
            <w:noWrap/>
            <w:hideMark/>
          </w:tcPr>
          <w:p w14:paraId="53B686D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82</w:t>
            </w:r>
          </w:p>
        </w:tc>
        <w:tc>
          <w:tcPr>
            <w:tcW w:w="828" w:type="dxa"/>
            <w:noWrap/>
            <w:hideMark/>
          </w:tcPr>
          <w:p w14:paraId="1C5FE32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54</w:t>
            </w:r>
          </w:p>
        </w:tc>
        <w:tc>
          <w:tcPr>
            <w:tcW w:w="754" w:type="dxa"/>
            <w:noWrap/>
            <w:hideMark/>
          </w:tcPr>
          <w:p w14:paraId="259A7BC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24</w:t>
            </w:r>
          </w:p>
        </w:tc>
        <w:tc>
          <w:tcPr>
            <w:tcW w:w="2384" w:type="dxa"/>
            <w:noWrap/>
            <w:hideMark/>
          </w:tcPr>
          <w:p w14:paraId="328C547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4C924AA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OR=2.23, 95% CI: 1.32-4.14</w:t>
            </w:r>
          </w:p>
        </w:tc>
      </w:tr>
      <w:tr w:rsidR="004152B8" w:rsidRPr="004152B8" w14:paraId="3C3E640A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731361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22" w:type="dxa"/>
            <w:hideMark/>
          </w:tcPr>
          <w:p w14:paraId="45F42F7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2127" w:type="dxa"/>
            <w:noWrap/>
            <w:hideMark/>
          </w:tcPr>
          <w:p w14:paraId="43CE141E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Easiness in asking doctors questions </w:t>
            </w:r>
          </w:p>
        </w:tc>
        <w:tc>
          <w:tcPr>
            <w:tcW w:w="1134" w:type="dxa"/>
            <w:noWrap/>
            <w:hideMark/>
          </w:tcPr>
          <w:p w14:paraId="53E6909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easy </w:t>
            </w:r>
          </w:p>
        </w:tc>
        <w:tc>
          <w:tcPr>
            <w:tcW w:w="1134" w:type="dxa"/>
            <w:noWrap/>
            <w:hideMark/>
          </w:tcPr>
          <w:p w14:paraId="4F46254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Very easy </w:t>
            </w:r>
          </w:p>
        </w:tc>
        <w:tc>
          <w:tcPr>
            <w:tcW w:w="854" w:type="dxa"/>
            <w:noWrap/>
            <w:hideMark/>
          </w:tcPr>
          <w:p w14:paraId="511123F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110</w:t>
            </w:r>
          </w:p>
        </w:tc>
        <w:tc>
          <w:tcPr>
            <w:tcW w:w="966" w:type="dxa"/>
            <w:noWrap/>
            <w:hideMark/>
          </w:tcPr>
          <w:p w14:paraId="199E327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94</w:t>
            </w:r>
          </w:p>
        </w:tc>
        <w:tc>
          <w:tcPr>
            <w:tcW w:w="828" w:type="dxa"/>
            <w:noWrap/>
            <w:hideMark/>
          </w:tcPr>
          <w:p w14:paraId="6502063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58</w:t>
            </w:r>
          </w:p>
        </w:tc>
        <w:tc>
          <w:tcPr>
            <w:tcW w:w="754" w:type="dxa"/>
            <w:noWrap/>
            <w:hideMark/>
          </w:tcPr>
          <w:p w14:paraId="19B5852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</w:t>
            </w:r>
          </w:p>
        </w:tc>
        <w:tc>
          <w:tcPr>
            <w:tcW w:w="2384" w:type="dxa"/>
            <w:noWrap/>
            <w:hideMark/>
          </w:tcPr>
          <w:p w14:paraId="63C14DA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09CDEE5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OR=0.51, 95%CI: 0.30– 0.81</w:t>
            </w:r>
          </w:p>
        </w:tc>
      </w:tr>
      <w:tr w:rsidR="004152B8" w:rsidRPr="004152B8" w14:paraId="566A5C83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090AFF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722" w:type="dxa"/>
            <w:hideMark/>
          </w:tcPr>
          <w:p w14:paraId="09BAA85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Xu et al., 2017</w:t>
            </w:r>
          </w:p>
        </w:tc>
        <w:tc>
          <w:tcPr>
            <w:tcW w:w="2127" w:type="dxa"/>
            <w:noWrap/>
            <w:hideMark/>
          </w:tcPr>
          <w:p w14:paraId="58D9BC4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Easiness to ask doctors questions reported by adolescent   </w:t>
            </w:r>
          </w:p>
        </w:tc>
        <w:tc>
          <w:tcPr>
            <w:tcW w:w="1134" w:type="dxa"/>
            <w:noWrap/>
            <w:hideMark/>
          </w:tcPr>
          <w:p w14:paraId="34187DA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Ok</w:t>
            </w:r>
          </w:p>
        </w:tc>
        <w:tc>
          <w:tcPr>
            <w:tcW w:w="1134" w:type="dxa"/>
            <w:noWrap/>
            <w:hideMark/>
          </w:tcPr>
          <w:p w14:paraId="2A9960A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Very easy </w:t>
            </w:r>
          </w:p>
        </w:tc>
        <w:tc>
          <w:tcPr>
            <w:tcW w:w="854" w:type="dxa"/>
            <w:noWrap/>
            <w:hideMark/>
          </w:tcPr>
          <w:p w14:paraId="591E09E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118</w:t>
            </w:r>
          </w:p>
        </w:tc>
        <w:tc>
          <w:tcPr>
            <w:tcW w:w="966" w:type="dxa"/>
            <w:noWrap/>
            <w:hideMark/>
          </w:tcPr>
          <w:p w14:paraId="70700E2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92</w:t>
            </w:r>
          </w:p>
        </w:tc>
        <w:tc>
          <w:tcPr>
            <w:tcW w:w="828" w:type="dxa"/>
            <w:noWrap/>
            <w:hideMark/>
          </w:tcPr>
          <w:p w14:paraId="15DC09C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58</w:t>
            </w:r>
          </w:p>
        </w:tc>
        <w:tc>
          <w:tcPr>
            <w:tcW w:w="754" w:type="dxa"/>
            <w:noWrap/>
            <w:hideMark/>
          </w:tcPr>
          <w:p w14:paraId="357094E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</w:t>
            </w:r>
          </w:p>
        </w:tc>
        <w:tc>
          <w:tcPr>
            <w:tcW w:w="2384" w:type="dxa"/>
            <w:noWrap/>
            <w:hideMark/>
          </w:tcPr>
          <w:p w14:paraId="3B0E1C5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27612F9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OR=0.60, 95% CI: 0.38– 0.92</w:t>
            </w:r>
          </w:p>
        </w:tc>
      </w:tr>
      <w:tr w:rsidR="004152B8" w:rsidRPr="004152B8" w14:paraId="16B1588B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96BE61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1722" w:type="dxa"/>
            <w:hideMark/>
          </w:tcPr>
          <w:p w14:paraId="4B667AF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Gross et al., 2015</w:t>
            </w:r>
          </w:p>
        </w:tc>
        <w:tc>
          <w:tcPr>
            <w:tcW w:w="2127" w:type="dxa"/>
            <w:hideMark/>
          </w:tcPr>
          <w:p w14:paraId="3588063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Receiving contact through telephone calls or Short Messaging System if a visit was missed </w:t>
            </w:r>
          </w:p>
        </w:tc>
        <w:tc>
          <w:tcPr>
            <w:tcW w:w="1134" w:type="dxa"/>
            <w:hideMark/>
          </w:tcPr>
          <w:p w14:paraId="3E630D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Telephone call or SMS to patient</w:t>
            </w:r>
          </w:p>
        </w:tc>
        <w:tc>
          <w:tcPr>
            <w:tcW w:w="1134" w:type="dxa"/>
            <w:noWrap/>
            <w:hideMark/>
          </w:tcPr>
          <w:p w14:paraId="78FA5CD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None</w:t>
            </w:r>
          </w:p>
        </w:tc>
        <w:tc>
          <w:tcPr>
            <w:tcW w:w="854" w:type="dxa"/>
            <w:noWrap/>
            <w:hideMark/>
          </w:tcPr>
          <w:p w14:paraId="37C9498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966" w:type="dxa"/>
            <w:noWrap/>
            <w:hideMark/>
          </w:tcPr>
          <w:p w14:paraId="40167F3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828" w:type="dxa"/>
            <w:noWrap/>
            <w:hideMark/>
          </w:tcPr>
          <w:p w14:paraId="3A1AF2D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49</w:t>
            </w:r>
          </w:p>
        </w:tc>
        <w:tc>
          <w:tcPr>
            <w:tcW w:w="754" w:type="dxa"/>
            <w:noWrap/>
            <w:hideMark/>
          </w:tcPr>
          <w:p w14:paraId="36E1F83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97</w:t>
            </w:r>
          </w:p>
        </w:tc>
        <w:tc>
          <w:tcPr>
            <w:tcW w:w="2384" w:type="dxa"/>
            <w:noWrap/>
            <w:hideMark/>
          </w:tcPr>
          <w:p w14:paraId="15FD44D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OR=2.4, 95% CI: 1.2–4.8</w:t>
            </w:r>
          </w:p>
        </w:tc>
        <w:tc>
          <w:tcPr>
            <w:tcW w:w="2356" w:type="dxa"/>
            <w:noWrap/>
            <w:hideMark/>
          </w:tcPr>
          <w:p w14:paraId="30465ED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719F9D42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C9E785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1722" w:type="dxa"/>
            <w:hideMark/>
          </w:tcPr>
          <w:p w14:paraId="567B125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Gross et al., 2015</w:t>
            </w:r>
          </w:p>
        </w:tc>
        <w:tc>
          <w:tcPr>
            <w:tcW w:w="2127" w:type="dxa"/>
            <w:hideMark/>
          </w:tcPr>
          <w:p w14:paraId="4A7AAB8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Adolescents who participated in these professionally run groups</w:t>
            </w:r>
          </w:p>
        </w:tc>
        <w:tc>
          <w:tcPr>
            <w:tcW w:w="1134" w:type="dxa"/>
            <w:noWrap/>
            <w:hideMark/>
          </w:tcPr>
          <w:p w14:paraId="5F134EC8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Adolescents who participated in these professionally run groups</w:t>
            </w:r>
          </w:p>
        </w:tc>
        <w:tc>
          <w:tcPr>
            <w:tcW w:w="1134" w:type="dxa"/>
            <w:noWrap/>
            <w:hideMark/>
          </w:tcPr>
          <w:p w14:paraId="02C2285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Received individual counseling/mentoring</w:t>
            </w:r>
          </w:p>
        </w:tc>
        <w:tc>
          <w:tcPr>
            <w:tcW w:w="854" w:type="dxa"/>
            <w:noWrap/>
            <w:hideMark/>
          </w:tcPr>
          <w:p w14:paraId="6D92A21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64</w:t>
            </w:r>
          </w:p>
        </w:tc>
        <w:tc>
          <w:tcPr>
            <w:tcW w:w="966" w:type="dxa"/>
            <w:noWrap/>
            <w:hideMark/>
          </w:tcPr>
          <w:p w14:paraId="2D6047D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81</w:t>
            </w:r>
          </w:p>
        </w:tc>
        <w:tc>
          <w:tcPr>
            <w:tcW w:w="828" w:type="dxa"/>
            <w:noWrap/>
            <w:hideMark/>
          </w:tcPr>
          <w:p w14:paraId="61AFB4A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54</w:t>
            </w:r>
          </w:p>
        </w:tc>
        <w:tc>
          <w:tcPr>
            <w:tcW w:w="754" w:type="dxa"/>
            <w:noWrap/>
            <w:hideMark/>
          </w:tcPr>
          <w:p w14:paraId="2CB340F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84</w:t>
            </w:r>
          </w:p>
        </w:tc>
        <w:tc>
          <w:tcPr>
            <w:tcW w:w="2384" w:type="dxa"/>
            <w:noWrap/>
            <w:hideMark/>
          </w:tcPr>
          <w:p w14:paraId="73CF2D3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OR=1.8, 95% CI: 1.1–3.0</w:t>
            </w:r>
          </w:p>
        </w:tc>
        <w:tc>
          <w:tcPr>
            <w:tcW w:w="2356" w:type="dxa"/>
            <w:noWrap/>
            <w:hideMark/>
          </w:tcPr>
          <w:p w14:paraId="6E05DA9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05C335DA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1360D50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1722" w:type="dxa"/>
            <w:hideMark/>
          </w:tcPr>
          <w:p w14:paraId="04DA391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Gross et al., 2015</w:t>
            </w:r>
          </w:p>
        </w:tc>
        <w:tc>
          <w:tcPr>
            <w:tcW w:w="2127" w:type="dxa"/>
            <w:hideMark/>
          </w:tcPr>
          <w:p w14:paraId="42CD6B1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Parent/guardian in room for clinic visit</w:t>
            </w:r>
          </w:p>
        </w:tc>
        <w:tc>
          <w:tcPr>
            <w:tcW w:w="1134" w:type="dxa"/>
            <w:noWrap/>
            <w:hideMark/>
          </w:tcPr>
          <w:p w14:paraId="5D9156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Always</w:t>
            </w:r>
          </w:p>
        </w:tc>
        <w:tc>
          <w:tcPr>
            <w:tcW w:w="1134" w:type="dxa"/>
            <w:noWrap/>
            <w:hideMark/>
          </w:tcPr>
          <w:p w14:paraId="2BA0DEA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never</w:t>
            </w:r>
          </w:p>
        </w:tc>
        <w:tc>
          <w:tcPr>
            <w:tcW w:w="854" w:type="dxa"/>
            <w:noWrap/>
            <w:hideMark/>
          </w:tcPr>
          <w:p w14:paraId="558A001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56</w:t>
            </w:r>
          </w:p>
        </w:tc>
        <w:tc>
          <w:tcPr>
            <w:tcW w:w="966" w:type="dxa"/>
            <w:noWrap/>
            <w:hideMark/>
          </w:tcPr>
          <w:p w14:paraId="2A3222E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61</w:t>
            </w:r>
          </w:p>
        </w:tc>
        <w:tc>
          <w:tcPr>
            <w:tcW w:w="828" w:type="dxa"/>
            <w:noWrap/>
            <w:hideMark/>
          </w:tcPr>
          <w:p w14:paraId="6072131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754" w:type="dxa"/>
            <w:noWrap/>
            <w:hideMark/>
          </w:tcPr>
          <w:p w14:paraId="1353606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2384" w:type="dxa"/>
            <w:noWrap/>
            <w:hideMark/>
          </w:tcPr>
          <w:p w14:paraId="00A528D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OR=2.1, 95% CI: 1.3–3.5</w:t>
            </w:r>
          </w:p>
        </w:tc>
        <w:tc>
          <w:tcPr>
            <w:tcW w:w="2356" w:type="dxa"/>
            <w:noWrap/>
            <w:hideMark/>
          </w:tcPr>
          <w:p w14:paraId="5B1D153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C9B291C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CF58F7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722" w:type="dxa"/>
            <w:hideMark/>
          </w:tcPr>
          <w:p w14:paraId="638E771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Lantche et al., 2021</w:t>
            </w:r>
          </w:p>
        </w:tc>
        <w:tc>
          <w:tcPr>
            <w:tcW w:w="2127" w:type="dxa"/>
            <w:noWrap/>
            <w:hideMark/>
          </w:tcPr>
          <w:p w14:paraId="6B7B8E8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Defaulters</w:t>
            </w:r>
          </w:p>
        </w:tc>
        <w:tc>
          <w:tcPr>
            <w:tcW w:w="1134" w:type="dxa"/>
            <w:noWrap/>
            <w:hideMark/>
          </w:tcPr>
          <w:p w14:paraId="7E180E2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hideMark/>
          </w:tcPr>
          <w:p w14:paraId="7BE4266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</w:t>
            </w:r>
          </w:p>
        </w:tc>
        <w:tc>
          <w:tcPr>
            <w:tcW w:w="854" w:type="dxa"/>
            <w:noWrap/>
            <w:hideMark/>
          </w:tcPr>
          <w:p w14:paraId="7AA2A38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966" w:type="dxa"/>
            <w:noWrap/>
            <w:hideMark/>
          </w:tcPr>
          <w:p w14:paraId="4C681EA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828" w:type="dxa"/>
            <w:noWrap/>
            <w:hideMark/>
          </w:tcPr>
          <w:p w14:paraId="516BBCF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96</w:t>
            </w:r>
          </w:p>
        </w:tc>
        <w:tc>
          <w:tcPr>
            <w:tcW w:w="754" w:type="dxa"/>
            <w:noWrap/>
            <w:hideMark/>
          </w:tcPr>
          <w:p w14:paraId="2D3D053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58</w:t>
            </w:r>
          </w:p>
        </w:tc>
        <w:tc>
          <w:tcPr>
            <w:tcW w:w="2384" w:type="dxa"/>
            <w:noWrap/>
            <w:hideMark/>
          </w:tcPr>
          <w:p w14:paraId="18FE767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75125D8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OR=2.56, 95% CI: 1.12-5.82</w:t>
            </w:r>
          </w:p>
        </w:tc>
      </w:tr>
      <w:tr w:rsidR="004152B8" w:rsidRPr="004152B8" w14:paraId="2FD81B2B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784F70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722" w:type="dxa"/>
            <w:hideMark/>
          </w:tcPr>
          <w:p w14:paraId="5304C76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Hlophe et al., 2023</w:t>
            </w:r>
          </w:p>
        </w:tc>
        <w:tc>
          <w:tcPr>
            <w:tcW w:w="2127" w:type="dxa"/>
            <w:noWrap/>
            <w:hideMark/>
          </w:tcPr>
          <w:p w14:paraId="7963167B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Assigned to the mainstream ART care model/Multi-Month ART care model </w:t>
            </w:r>
          </w:p>
        </w:tc>
        <w:tc>
          <w:tcPr>
            <w:tcW w:w="1134" w:type="dxa"/>
            <w:noWrap/>
            <w:hideMark/>
          </w:tcPr>
          <w:p w14:paraId="696258E1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Mainstream ART care model</w:t>
            </w:r>
          </w:p>
        </w:tc>
        <w:tc>
          <w:tcPr>
            <w:tcW w:w="1134" w:type="dxa"/>
            <w:noWrap/>
            <w:hideMark/>
          </w:tcPr>
          <w:p w14:paraId="7CF894A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Multi-Month ART care model </w:t>
            </w:r>
          </w:p>
        </w:tc>
        <w:tc>
          <w:tcPr>
            <w:tcW w:w="854" w:type="dxa"/>
            <w:noWrap/>
            <w:hideMark/>
          </w:tcPr>
          <w:p w14:paraId="676C314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371</w:t>
            </w:r>
          </w:p>
        </w:tc>
        <w:tc>
          <w:tcPr>
            <w:tcW w:w="966" w:type="dxa"/>
            <w:noWrap/>
            <w:hideMark/>
          </w:tcPr>
          <w:p w14:paraId="3CAC0DE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828" w:type="dxa"/>
            <w:noWrap/>
            <w:hideMark/>
          </w:tcPr>
          <w:p w14:paraId="2F9DE98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754" w:type="dxa"/>
            <w:noWrap/>
            <w:hideMark/>
          </w:tcPr>
          <w:p w14:paraId="5813AF2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384" w:type="dxa"/>
            <w:noWrap/>
            <w:hideMark/>
          </w:tcPr>
          <w:p w14:paraId="0632B12D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OR=0.22, 95%CI: 0.05-0.92 </w:t>
            </w:r>
          </w:p>
        </w:tc>
        <w:tc>
          <w:tcPr>
            <w:tcW w:w="2356" w:type="dxa"/>
            <w:noWrap/>
            <w:hideMark/>
          </w:tcPr>
          <w:p w14:paraId="61C3CE8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630A9314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1097049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722" w:type="dxa"/>
            <w:hideMark/>
          </w:tcPr>
          <w:p w14:paraId="0C97984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Zurbachew et al., 2023</w:t>
            </w:r>
          </w:p>
        </w:tc>
        <w:tc>
          <w:tcPr>
            <w:tcW w:w="2127" w:type="dxa"/>
            <w:noWrap/>
            <w:hideMark/>
          </w:tcPr>
          <w:p w14:paraId="2EBAA973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the availability of youth-friendly services within the facility</w:t>
            </w:r>
          </w:p>
        </w:tc>
        <w:tc>
          <w:tcPr>
            <w:tcW w:w="1134" w:type="dxa"/>
            <w:noWrap/>
            <w:hideMark/>
          </w:tcPr>
          <w:p w14:paraId="4A0374B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Yes</w:t>
            </w:r>
          </w:p>
        </w:tc>
        <w:tc>
          <w:tcPr>
            <w:tcW w:w="1134" w:type="dxa"/>
            <w:noWrap/>
            <w:hideMark/>
          </w:tcPr>
          <w:p w14:paraId="01A0BB4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0E3DCB9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68</w:t>
            </w:r>
          </w:p>
        </w:tc>
        <w:tc>
          <w:tcPr>
            <w:tcW w:w="966" w:type="dxa"/>
            <w:noWrap/>
            <w:hideMark/>
          </w:tcPr>
          <w:p w14:paraId="73B750A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828" w:type="dxa"/>
            <w:noWrap/>
            <w:hideMark/>
          </w:tcPr>
          <w:p w14:paraId="5A9E910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102F17D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noWrap/>
            <w:hideMark/>
          </w:tcPr>
          <w:p w14:paraId="79B3039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OR=2.21, 95% CI: 1.03-4.72</w:t>
            </w:r>
          </w:p>
        </w:tc>
        <w:tc>
          <w:tcPr>
            <w:tcW w:w="2356" w:type="dxa"/>
            <w:noWrap/>
            <w:hideMark/>
          </w:tcPr>
          <w:p w14:paraId="639EED8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4152B8" w:rsidRPr="004152B8" w14:paraId="5F25B533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27B953F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722" w:type="dxa"/>
            <w:hideMark/>
          </w:tcPr>
          <w:p w14:paraId="0BD6DB3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2127" w:type="dxa"/>
            <w:noWrap/>
            <w:hideMark/>
          </w:tcPr>
          <w:p w14:paraId="4CA46E19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Ownership of Health Facility </w:t>
            </w:r>
          </w:p>
        </w:tc>
        <w:tc>
          <w:tcPr>
            <w:tcW w:w="1134" w:type="dxa"/>
            <w:noWrap/>
            <w:hideMark/>
          </w:tcPr>
          <w:p w14:paraId="5B2099D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Private</w:t>
            </w:r>
          </w:p>
        </w:tc>
        <w:tc>
          <w:tcPr>
            <w:tcW w:w="1134" w:type="dxa"/>
            <w:noWrap/>
            <w:hideMark/>
          </w:tcPr>
          <w:p w14:paraId="0CBB728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Government</w:t>
            </w:r>
          </w:p>
        </w:tc>
        <w:tc>
          <w:tcPr>
            <w:tcW w:w="854" w:type="dxa"/>
            <w:noWrap/>
            <w:hideMark/>
          </w:tcPr>
          <w:p w14:paraId="0E25643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566</w:t>
            </w:r>
          </w:p>
        </w:tc>
        <w:tc>
          <w:tcPr>
            <w:tcW w:w="966" w:type="dxa"/>
            <w:noWrap/>
            <w:hideMark/>
          </w:tcPr>
          <w:p w14:paraId="4B8223D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80</w:t>
            </w:r>
          </w:p>
        </w:tc>
        <w:tc>
          <w:tcPr>
            <w:tcW w:w="828" w:type="dxa"/>
            <w:noWrap/>
            <w:hideMark/>
          </w:tcPr>
          <w:p w14:paraId="5AA4C53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1022</w:t>
            </w:r>
          </w:p>
        </w:tc>
        <w:tc>
          <w:tcPr>
            <w:tcW w:w="754" w:type="dxa"/>
            <w:noWrap/>
            <w:hideMark/>
          </w:tcPr>
          <w:p w14:paraId="7E2FBDD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88</w:t>
            </w:r>
          </w:p>
        </w:tc>
        <w:tc>
          <w:tcPr>
            <w:tcW w:w="2384" w:type="dxa"/>
            <w:noWrap/>
            <w:hideMark/>
          </w:tcPr>
          <w:p w14:paraId="089253D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70A7599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OR=1.64, 95% CI: 1.19–2.25</w:t>
            </w:r>
          </w:p>
        </w:tc>
      </w:tr>
      <w:tr w:rsidR="004152B8" w:rsidRPr="004152B8" w14:paraId="29F95CC3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4A5453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42</w:t>
            </w:r>
          </w:p>
        </w:tc>
        <w:tc>
          <w:tcPr>
            <w:tcW w:w="1722" w:type="dxa"/>
            <w:hideMark/>
          </w:tcPr>
          <w:p w14:paraId="135D00B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2127" w:type="dxa"/>
            <w:noWrap/>
            <w:hideMark/>
          </w:tcPr>
          <w:p w14:paraId="71F1F726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Level of Health Facility</w:t>
            </w:r>
          </w:p>
        </w:tc>
        <w:tc>
          <w:tcPr>
            <w:tcW w:w="1134" w:type="dxa"/>
            <w:noWrap/>
            <w:hideMark/>
          </w:tcPr>
          <w:p w14:paraId="6AA35840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Health Center </w:t>
            </w:r>
          </w:p>
        </w:tc>
        <w:tc>
          <w:tcPr>
            <w:tcW w:w="1134" w:type="dxa"/>
            <w:noWrap/>
            <w:hideMark/>
          </w:tcPr>
          <w:p w14:paraId="177D7B39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hospital</w:t>
            </w:r>
          </w:p>
        </w:tc>
        <w:tc>
          <w:tcPr>
            <w:tcW w:w="854" w:type="dxa"/>
            <w:noWrap/>
            <w:hideMark/>
          </w:tcPr>
          <w:p w14:paraId="43ED09BB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162</w:t>
            </w:r>
          </w:p>
        </w:tc>
        <w:tc>
          <w:tcPr>
            <w:tcW w:w="966" w:type="dxa"/>
            <w:noWrap/>
            <w:hideMark/>
          </w:tcPr>
          <w:p w14:paraId="779B247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828" w:type="dxa"/>
            <w:noWrap/>
            <w:hideMark/>
          </w:tcPr>
          <w:p w14:paraId="15D3121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874</w:t>
            </w:r>
          </w:p>
        </w:tc>
        <w:tc>
          <w:tcPr>
            <w:tcW w:w="754" w:type="dxa"/>
            <w:noWrap/>
            <w:hideMark/>
          </w:tcPr>
          <w:p w14:paraId="5D6AF2C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2384" w:type="dxa"/>
            <w:noWrap/>
            <w:hideMark/>
          </w:tcPr>
          <w:p w14:paraId="6AF062A7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2305A0D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OR=3.83, 95% CI: 2.43-6.04</w:t>
            </w:r>
          </w:p>
        </w:tc>
      </w:tr>
      <w:tr w:rsidR="004152B8" w:rsidRPr="004152B8" w14:paraId="548D0379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5E685ED5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42</w:t>
            </w:r>
          </w:p>
        </w:tc>
        <w:tc>
          <w:tcPr>
            <w:tcW w:w="1722" w:type="dxa"/>
            <w:hideMark/>
          </w:tcPr>
          <w:p w14:paraId="650B01D8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Nabukeera-Barungi et al., 2015</w:t>
            </w:r>
          </w:p>
        </w:tc>
        <w:tc>
          <w:tcPr>
            <w:tcW w:w="2127" w:type="dxa"/>
            <w:noWrap/>
            <w:hideMark/>
          </w:tcPr>
          <w:p w14:paraId="7252ADF5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Facility location </w:t>
            </w:r>
          </w:p>
        </w:tc>
        <w:tc>
          <w:tcPr>
            <w:tcW w:w="1134" w:type="dxa"/>
            <w:noWrap/>
            <w:hideMark/>
          </w:tcPr>
          <w:p w14:paraId="68E87ED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rural </w:t>
            </w:r>
          </w:p>
        </w:tc>
        <w:tc>
          <w:tcPr>
            <w:tcW w:w="1134" w:type="dxa"/>
            <w:noWrap/>
            <w:hideMark/>
          </w:tcPr>
          <w:p w14:paraId="3A563101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Urban </w:t>
            </w:r>
          </w:p>
        </w:tc>
        <w:tc>
          <w:tcPr>
            <w:tcW w:w="854" w:type="dxa"/>
            <w:noWrap/>
            <w:hideMark/>
          </w:tcPr>
          <w:p w14:paraId="17A2D0B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147</w:t>
            </w:r>
          </w:p>
        </w:tc>
        <w:tc>
          <w:tcPr>
            <w:tcW w:w="966" w:type="dxa"/>
            <w:noWrap/>
            <w:hideMark/>
          </w:tcPr>
          <w:p w14:paraId="5C2E2F7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828" w:type="dxa"/>
            <w:noWrap/>
            <w:hideMark/>
          </w:tcPr>
          <w:p w14:paraId="72E07F8F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1441</w:t>
            </w:r>
          </w:p>
        </w:tc>
        <w:tc>
          <w:tcPr>
            <w:tcW w:w="754" w:type="dxa"/>
            <w:noWrap/>
            <w:hideMark/>
          </w:tcPr>
          <w:p w14:paraId="298A972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132</w:t>
            </w:r>
          </w:p>
        </w:tc>
        <w:tc>
          <w:tcPr>
            <w:tcW w:w="2384" w:type="dxa"/>
            <w:noWrap/>
            <w:hideMark/>
          </w:tcPr>
          <w:p w14:paraId="44D54C92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56" w:type="dxa"/>
            <w:noWrap/>
            <w:hideMark/>
          </w:tcPr>
          <w:p w14:paraId="45E7469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OR=2.67, 95% CI: 1.78-4.01</w:t>
            </w:r>
          </w:p>
        </w:tc>
      </w:tr>
      <w:tr w:rsidR="004152B8" w:rsidRPr="004152B8" w14:paraId="1850C861" w14:textId="77777777" w:rsidTr="004152B8">
        <w:trPr>
          <w:trHeight w:val="20"/>
        </w:trPr>
        <w:tc>
          <w:tcPr>
            <w:tcW w:w="689" w:type="dxa"/>
            <w:noWrap/>
            <w:hideMark/>
          </w:tcPr>
          <w:p w14:paraId="40CB1E4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45</w:t>
            </w:r>
          </w:p>
        </w:tc>
        <w:tc>
          <w:tcPr>
            <w:tcW w:w="1722" w:type="dxa"/>
            <w:hideMark/>
          </w:tcPr>
          <w:p w14:paraId="4B54B9FE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Cluver et al., 2015</w:t>
            </w:r>
          </w:p>
        </w:tc>
        <w:tc>
          <w:tcPr>
            <w:tcW w:w="2127" w:type="dxa"/>
            <w:noWrap/>
            <w:hideMark/>
          </w:tcPr>
          <w:p w14:paraId="0C703452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Travel time to clinic </w:t>
            </w:r>
          </w:p>
        </w:tc>
        <w:tc>
          <w:tcPr>
            <w:tcW w:w="1134" w:type="dxa"/>
            <w:noWrap/>
            <w:hideMark/>
          </w:tcPr>
          <w:p w14:paraId="4793E89C" w14:textId="77777777" w:rsidR="004152B8" w:rsidRPr="004152B8" w:rsidRDefault="004152B8" w:rsidP="004152B8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04F72B4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4" w:type="dxa"/>
            <w:noWrap/>
            <w:hideMark/>
          </w:tcPr>
          <w:p w14:paraId="52F0288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66" w:type="dxa"/>
            <w:noWrap/>
            <w:hideMark/>
          </w:tcPr>
          <w:p w14:paraId="625075CC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43C40560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54" w:type="dxa"/>
            <w:noWrap/>
            <w:hideMark/>
          </w:tcPr>
          <w:p w14:paraId="520F0DCA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384" w:type="dxa"/>
            <w:hideMark/>
          </w:tcPr>
          <w:p w14:paraId="2690D706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OR=0.74, 95%CI: 0.59–0.93</w:t>
            </w:r>
          </w:p>
        </w:tc>
        <w:tc>
          <w:tcPr>
            <w:tcW w:w="2356" w:type="dxa"/>
            <w:noWrap/>
            <w:hideMark/>
          </w:tcPr>
          <w:p w14:paraId="1D95D673" w14:textId="77777777" w:rsidR="004152B8" w:rsidRPr="004152B8" w:rsidRDefault="004152B8" w:rsidP="004152B8">
            <w:pPr>
              <w:jc w:val="thaiDistribut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152B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6E23F977" w14:textId="77777777" w:rsidR="004152B8" w:rsidRPr="004152B8" w:rsidRDefault="004152B8" w:rsidP="004152B8">
      <w:pPr>
        <w:spacing w:line="360" w:lineRule="auto"/>
        <w:jc w:val="thaiDistribute"/>
        <w:rPr>
          <w:rFonts w:ascii="Times New Roman" w:eastAsia="Times New Roman" w:hAnsi="Times New Roman"/>
          <w:b/>
          <w:bCs/>
          <w:kern w:val="0"/>
          <w14:ligatures w14:val="none"/>
        </w:rPr>
      </w:pPr>
    </w:p>
    <w:p w14:paraId="5F3B459F" w14:textId="77777777" w:rsidR="003F5D73" w:rsidRDefault="003F5D73"/>
    <w:sectPr w:rsidR="003F5D73" w:rsidSect="004152B8">
      <w:footerReference w:type="even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607A" w14:textId="77777777" w:rsidR="00797C70" w:rsidRDefault="00797C70" w:rsidP="004152B8">
      <w:r>
        <w:separator/>
      </w:r>
    </w:p>
  </w:endnote>
  <w:endnote w:type="continuationSeparator" w:id="0">
    <w:p w14:paraId="639042AC" w14:textId="77777777" w:rsidR="00797C70" w:rsidRDefault="00797C70" w:rsidP="0041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378198839"/>
      <w:docPartObj>
        <w:docPartGallery w:val="Page Numbers (Bottom of Page)"/>
        <w:docPartUnique/>
      </w:docPartObj>
    </w:sdtPr>
    <w:sdtContent>
      <w:p w14:paraId="7E758573" w14:textId="38442381" w:rsidR="004152B8" w:rsidRDefault="004152B8" w:rsidP="001C6B27">
        <w:pPr>
          <w:pStyle w:val="af1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B0A8AA4" w14:textId="77777777" w:rsidR="004152B8" w:rsidRDefault="004152B8" w:rsidP="004152B8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4CB9" w14:textId="77777777" w:rsidR="004152B8" w:rsidRDefault="004152B8" w:rsidP="004152B8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28BA" w14:textId="77777777" w:rsidR="00797C70" w:rsidRDefault="00797C70" w:rsidP="004152B8">
      <w:r>
        <w:separator/>
      </w:r>
    </w:p>
  </w:footnote>
  <w:footnote w:type="continuationSeparator" w:id="0">
    <w:p w14:paraId="037B45B8" w14:textId="77777777" w:rsidR="00797C70" w:rsidRDefault="00797C70" w:rsidP="00415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746C"/>
    <w:multiLevelType w:val="hybridMultilevel"/>
    <w:tmpl w:val="8D5810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3354F"/>
    <w:multiLevelType w:val="multilevel"/>
    <w:tmpl w:val="CD00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C26FD1"/>
    <w:multiLevelType w:val="hybridMultilevel"/>
    <w:tmpl w:val="A5CCE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A19AF"/>
    <w:multiLevelType w:val="multilevel"/>
    <w:tmpl w:val="E78A4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A15518"/>
    <w:multiLevelType w:val="hybridMultilevel"/>
    <w:tmpl w:val="79B0EC0A"/>
    <w:lvl w:ilvl="0" w:tplc="0CF44C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E731D"/>
    <w:multiLevelType w:val="hybridMultilevel"/>
    <w:tmpl w:val="73D8C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90882">
    <w:abstractNumId w:val="5"/>
  </w:num>
  <w:num w:numId="2" w16cid:durableId="1085806902">
    <w:abstractNumId w:val="2"/>
  </w:num>
  <w:num w:numId="3" w16cid:durableId="266548956">
    <w:abstractNumId w:val="0"/>
  </w:num>
  <w:num w:numId="4" w16cid:durableId="934172897">
    <w:abstractNumId w:val="1"/>
  </w:num>
  <w:num w:numId="5" w16cid:durableId="1088815567">
    <w:abstractNumId w:val="3"/>
  </w:num>
  <w:num w:numId="6" w16cid:durableId="1674407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2B8"/>
    <w:rsid w:val="00020E14"/>
    <w:rsid w:val="000234E7"/>
    <w:rsid w:val="000236CD"/>
    <w:rsid w:val="00031002"/>
    <w:rsid w:val="00032548"/>
    <w:rsid w:val="00033118"/>
    <w:rsid w:val="000334BB"/>
    <w:rsid w:val="000560DF"/>
    <w:rsid w:val="00062E57"/>
    <w:rsid w:val="0007535C"/>
    <w:rsid w:val="0007654B"/>
    <w:rsid w:val="00083B0C"/>
    <w:rsid w:val="00083F2F"/>
    <w:rsid w:val="000909F1"/>
    <w:rsid w:val="000916F7"/>
    <w:rsid w:val="00091A40"/>
    <w:rsid w:val="000C6328"/>
    <w:rsid w:val="000C6B7F"/>
    <w:rsid w:val="000C787D"/>
    <w:rsid w:val="000C7BD1"/>
    <w:rsid w:val="000F0AF4"/>
    <w:rsid w:val="000F3232"/>
    <w:rsid w:val="00103EC9"/>
    <w:rsid w:val="001049C0"/>
    <w:rsid w:val="00106250"/>
    <w:rsid w:val="00110DEB"/>
    <w:rsid w:val="00110E4A"/>
    <w:rsid w:val="001112AF"/>
    <w:rsid w:val="001123E0"/>
    <w:rsid w:val="00115C15"/>
    <w:rsid w:val="00117FC2"/>
    <w:rsid w:val="00120385"/>
    <w:rsid w:val="00125085"/>
    <w:rsid w:val="00136E88"/>
    <w:rsid w:val="00141568"/>
    <w:rsid w:val="00160270"/>
    <w:rsid w:val="0017058B"/>
    <w:rsid w:val="00173189"/>
    <w:rsid w:val="00185DCF"/>
    <w:rsid w:val="00187D43"/>
    <w:rsid w:val="00192356"/>
    <w:rsid w:val="001A0733"/>
    <w:rsid w:val="001A45FA"/>
    <w:rsid w:val="001B1695"/>
    <w:rsid w:val="001D5FCF"/>
    <w:rsid w:val="001F2F84"/>
    <w:rsid w:val="00200DD1"/>
    <w:rsid w:val="00210C11"/>
    <w:rsid w:val="0021213C"/>
    <w:rsid w:val="00226A36"/>
    <w:rsid w:val="00227B2C"/>
    <w:rsid w:val="00232E2D"/>
    <w:rsid w:val="002343AA"/>
    <w:rsid w:val="00251458"/>
    <w:rsid w:val="00252C1D"/>
    <w:rsid w:val="002534C9"/>
    <w:rsid w:val="00255746"/>
    <w:rsid w:val="00261A82"/>
    <w:rsid w:val="0028695C"/>
    <w:rsid w:val="00286F7F"/>
    <w:rsid w:val="00293AC7"/>
    <w:rsid w:val="002B6DC8"/>
    <w:rsid w:val="002B7A07"/>
    <w:rsid w:val="002B7B9E"/>
    <w:rsid w:val="002C0CC0"/>
    <w:rsid w:val="002D61CF"/>
    <w:rsid w:val="002E659F"/>
    <w:rsid w:val="002E7629"/>
    <w:rsid w:val="002F0860"/>
    <w:rsid w:val="002F7275"/>
    <w:rsid w:val="003005BF"/>
    <w:rsid w:val="00300E5B"/>
    <w:rsid w:val="00313048"/>
    <w:rsid w:val="003212BB"/>
    <w:rsid w:val="00325F66"/>
    <w:rsid w:val="00331418"/>
    <w:rsid w:val="00340532"/>
    <w:rsid w:val="003502AD"/>
    <w:rsid w:val="00353A5E"/>
    <w:rsid w:val="00364876"/>
    <w:rsid w:val="00367166"/>
    <w:rsid w:val="00373C35"/>
    <w:rsid w:val="00382572"/>
    <w:rsid w:val="003855E8"/>
    <w:rsid w:val="0038629F"/>
    <w:rsid w:val="00397F7B"/>
    <w:rsid w:val="003B378B"/>
    <w:rsid w:val="003C11BA"/>
    <w:rsid w:val="003D1C62"/>
    <w:rsid w:val="003D3379"/>
    <w:rsid w:val="003D6A7E"/>
    <w:rsid w:val="003E579F"/>
    <w:rsid w:val="003F5D73"/>
    <w:rsid w:val="003F77A2"/>
    <w:rsid w:val="004002B3"/>
    <w:rsid w:val="00406038"/>
    <w:rsid w:val="00410AD8"/>
    <w:rsid w:val="00413E0F"/>
    <w:rsid w:val="004142A8"/>
    <w:rsid w:val="004152B8"/>
    <w:rsid w:val="00417EF4"/>
    <w:rsid w:val="00421E06"/>
    <w:rsid w:val="004266A4"/>
    <w:rsid w:val="00434A37"/>
    <w:rsid w:val="0043703B"/>
    <w:rsid w:val="004425F4"/>
    <w:rsid w:val="0044301B"/>
    <w:rsid w:val="00462B4C"/>
    <w:rsid w:val="00471873"/>
    <w:rsid w:val="00471900"/>
    <w:rsid w:val="0047574C"/>
    <w:rsid w:val="00475A10"/>
    <w:rsid w:val="00476083"/>
    <w:rsid w:val="00483BB3"/>
    <w:rsid w:val="00490850"/>
    <w:rsid w:val="004A7176"/>
    <w:rsid w:val="004B04FE"/>
    <w:rsid w:val="004B2338"/>
    <w:rsid w:val="004B7D31"/>
    <w:rsid w:val="004C17F3"/>
    <w:rsid w:val="004C3806"/>
    <w:rsid w:val="004D3C87"/>
    <w:rsid w:val="004E20B7"/>
    <w:rsid w:val="004E70AB"/>
    <w:rsid w:val="004F1213"/>
    <w:rsid w:val="004F2523"/>
    <w:rsid w:val="005002F8"/>
    <w:rsid w:val="00501F11"/>
    <w:rsid w:val="00522F08"/>
    <w:rsid w:val="005244F2"/>
    <w:rsid w:val="00543FE8"/>
    <w:rsid w:val="005550AC"/>
    <w:rsid w:val="005575D9"/>
    <w:rsid w:val="005653E4"/>
    <w:rsid w:val="00565467"/>
    <w:rsid w:val="0056635F"/>
    <w:rsid w:val="00575F21"/>
    <w:rsid w:val="005837E9"/>
    <w:rsid w:val="005846E6"/>
    <w:rsid w:val="0059396C"/>
    <w:rsid w:val="00593F8D"/>
    <w:rsid w:val="00596E3F"/>
    <w:rsid w:val="005B22DD"/>
    <w:rsid w:val="005E433E"/>
    <w:rsid w:val="005F6572"/>
    <w:rsid w:val="005F73BC"/>
    <w:rsid w:val="00611A59"/>
    <w:rsid w:val="006235DD"/>
    <w:rsid w:val="00643E75"/>
    <w:rsid w:val="006573EC"/>
    <w:rsid w:val="0065792B"/>
    <w:rsid w:val="00664089"/>
    <w:rsid w:val="00664E4A"/>
    <w:rsid w:val="00676A1F"/>
    <w:rsid w:val="0069007A"/>
    <w:rsid w:val="00691AA2"/>
    <w:rsid w:val="00691DD8"/>
    <w:rsid w:val="006A7740"/>
    <w:rsid w:val="006B1615"/>
    <w:rsid w:val="006B2A35"/>
    <w:rsid w:val="006C0DCB"/>
    <w:rsid w:val="006C3C01"/>
    <w:rsid w:val="006C7CC9"/>
    <w:rsid w:val="006D6483"/>
    <w:rsid w:val="006D6B1C"/>
    <w:rsid w:val="006F0D4D"/>
    <w:rsid w:val="006F1915"/>
    <w:rsid w:val="007062F7"/>
    <w:rsid w:val="0071181B"/>
    <w:rsid w:val="00714F2D"/>
    <w:rsid w:val="00720CAD"/>
    <w:rsid w:val="007247EF"/>
    <w:rsid w:val="0073641B"/>
    <w:rsid w:val="007411CA"/>
    <w:rsid w:val="00742207"/>
    <w:rsid w:val="00745A41"/>
    <w:rsid w:val="00746C05"/>
    <w:rsid w:val="007475B7"/>
    <w:rsid w:val="00754CCF"/>
    <w:rsid w:val="00761F8A"/>
    <w:rsid w:val="00766413"/>
    <w:rsid w:val="0077042C"/>
    <w:rsid w:val="007712EF"/>
    <w:rsid w:val="007810F4"/>
    <w:rsid w:val="00795C62"/>
    <w:rsid w:val="00797C70"/>
    <w:rsid w:val="007B331F"/>
    <w:rsid w:val="007C574B"/>
    <w:rsid w:val="007E402E"/>
    <w:rsid w:val="007E6E9A"/>
    <w:rsid w:val="00800A84"/>
    <w:rsid w:val="008059FB"/>
    <w:rsid w:val="00813F60"/>
    <w:rsid w:val="00815CDD"/>
    <w:rsid w:val="0081706C"/>
    <w:rsid w:val="0084304D"/>
    <w:rsid w:val="00843DEF"/>
    <w:rsid w:val="00846744"/>
    <w:rsid w:val="00875C05"/>
    <w:rsid w:val="008822F7"/>
    <w:rsid w:val="00897988"/>
    <w:rsid w:val="008A03EB"/>
    <w:rsid w:val="008A3642"/>
    <w:rsid w:val="008A53DE"/>
    <w:rsid w:val="008B0694"/>
    <w:rsid w:val="008B1AC7"/>
    <w:rsid w:val="008B5255"/>
    <w:rsid w:val="008C4C9F"/>
    <w:rsid w:val="008F171D"/>
    <w:rsid w:val="009012FA"/>
    <w:rsid w:val="009072A6"/>
    <w:rsid w:val="009143D1"/>
    <w:rsid w:val="00916C12"/>
    <w:rsid w:val="00916F70"/>
    <w:rsid w:val="00922C24"/>
    <w:rsid w:val="00935C8B"/>
    <w:rsid w:val="0093704C"/>
    <w:rsid w:val="009400E1"/>
    <w:rsid w:val="009433A3"/>
    <w:rsid w:val="00951DF3"/>
    <w:rsid w:val="009550F0"/>
    <w:rsid w:val="0096484F"/>
    <w:rsid w:val="00964E2B"/>
    <w:rsid w:val="00965527"/>
    <w:rsid w:val="00966AE6"/>
    <w:rsid w:val="00972623"/>
    <w:rsid w:val="009A229D"/>
    <w:rsid w:val="009A2989"/>
    <w:rsid w:val="009B1409"/>
    <w:rsid w:val="009B25F3"/>
    <w:rsid w:val="009B29BD"/>
    <w:rsid w:val="009B3868"/>
    <w:rsid w:val="009E7C6C"/>
    <w:rsid w:val="009F5CCF"/>
    <w:rsid w:val="009F5FA9"/>
    <w:rsid w:val="00A10E52"/>
    <w:rsid w:val="00A16073"/>
    <w:rsid w:val="00A21CB6"/>
    <w:rsid w:val="00A23462"/>
    <w:rsid w:val="00A372E8"/>
    <w:rsid w:val="00A45807"/>
    <w:rsid w:val="00A477E1"/>
    <w:rsid w:val="00A5278B"/>
    <w:rsid w:val="00A553A9"/>
    <w:rsid w:val="00A64B02"/>
    <w:rsid w:val="00A64EE1"/>
    <w:rsid w:val="00A75245"/>
    <w:rsid w:val="00A81CF4"/>
    <w:rsid w:val="00A95047"/>
    <w:rsid w:val="00A963C0"/>
    <w:rsid w:val="00AA28D0"/>
    <w:rsid w:val="00AA2B48"/>
    <w:rsid w:val="00AA7F23"/>
    <w:rsid w:val="00AC3D26"/>
    <w:rsid w:val="00AC6BC1"/>
    <w:rsid w:val="00AC6D8E"/>
    <w:rsid w:val="00AE079B"/>
    <w:rsid w:val="00AE4120"/>
    <w:rsid w:val="00AE59BE"/>
    <w:rsid w:val="00AE63C1"/>
    <w:rsid w:val="00AF11A0"/>
    <w:rsid w:val="00B12867"/>
    <w:rsid w:val="00B16C1C"/>
    <w:rsid w:val="00B20592"/>
    <w:rsid w:val="00B25D2E"/>
    <w:rsid w:val="00B334AD"/>
    <w:rsid w:val="00B4261D"/>
    <w:rsid w:val="00B559D2"/>
    <w:rsid w:val="00B62A6A"/>
    <w:rsid w:val="00B6618F"/>
    <w:rsid w:val="00B86499"/>
    <w:rsid w:val="00B91E42"/>
    <w:rsid w:val="00B9545E"/>
    <w:rsid w:val="00B96010"/>
    <w:rsid w:val="00BA3977"/>
    <w:rsid w:val="00BB2304"/>
    <w:rsid w:val="00BB411E"/>
    <w:rsid w:val="00BB4B83"/>
    <w:rsid w:val="00BB5754"/>
    <w:rsid w:val="00BC5984"/>
    <w:rsid w:val="00BC7C1C"/>
    <w:rsid w:val="00BD20B1"/>
    <w:rsid w:val="00BD4139"/>
    <w:rsid w:val="00BD475D"/>
    <w:rsid w:val="00BE0253"/>
    <w:rsid w:val="00BF2E14"/>
    <w:rsid w:val="00BF3981"/>
    <w:rsid w:val="00BF43AD"/>
    <w:rsid w:val="00C15859"/>
    <w:rsid w:val="00C16738"/>
    <w:rsid w:val="00C26A51"/>
    <w:rsid w:val="00C31E41"/>
    <w:rsid w:val="00C331F5"/>
    <w:rsid w:val="00C45793"/>
    <w:rsid w:val="00C475C9"/>
    <w:rsid w:val="00C4787D"/>
    <w:rsid w:val="00C513B5"/>
    <w:rsid w:val="00C65D6D"/>
    <w:rsid w:val="00C770A7"/>
    <w:rsid w:val="00C80874"/>
    <w:rsid w:val="00C821E4"/>
    <w:rsid w:val="00C831E3"/>
    <w:rsid w:val="00C944AB"/>
    <w:rsid w:val="00CA0668"/>
    <w:rsid w:val="00CA122A"/>
    <w:rsid w:val="00CA17D2"/>
    <w:rsid w:val="00CA31C8"/>
    <w:rsid w:val="00CA4535"/>
    <w:rsid w:val="00CA5658"/>
    <w:rsid w:val="00CB08EB"/>
    <w:rsid w:val="00CB7AE2"/>
    <w:rsid w:val="00CC48CB"/>
    <w:rsid w:val="00CC7A37"/>
    <w:rsid w:val="00CD35C8"/>
    <w:rsid w:val="00CD4D04"/>
    <w:rsid w:val="00CE2306"/>
    <w:rsid w:val="00CE287A"/>
    <w:rsid w:val="00CE37F1"/>
    <w:rsid w:val="00CF14D6"/>
    <w:rsid w:val="00CF272F"/>
    <w:rsid w:val="00D078DB"/>
    <w:rsid w:val="00D16339"/>
    <w:rsid w:val="00D2359D"/>
    <w:rsid w:val="00D3381F"/>
    <w:rsid w:val="00D404A2"/>
    <w:rsid w:val="00D408FE"/>
    <w:rsid w:val="00D44769"/>
    <w:rsid w:val="00D45295"/>
    <w:rsid w:val="00D533C7"/>
    <w:rsid w:val="00D57F09"/>
    <w:rsid w:val="00D60093"/>
    <w:rsid w:val="00D64465"/>
    <w:rsid w:val="00D7203B"/>
    <w:rsid w:val="00D75916"/>
    <w:rsid w:val="00D93F59"/>
    <w:rsid w:val="00DA1336"/>
    <w:rsid w:val="00DB24D2"/>
    <w:rsid w:val="00DB3261"/>
    <w:rsid w:val="00DB66F2"/>
    <w:rsid w:val="00DE227A"/>
    <w:rsid w:val="00DE3C69"/>
    <w:rsid w:val="00DE59EE"/>
    <w:rsid w:val="00DE7524"/>
    <w:rsid w:val="00DE7A2F"/>
    <w:rsid w:val="00DF6E1F"/>
    <w:rsid w:val="00E03253"/>
    <w:rsid w:val="00E0782D"/>
    <w:rsid w:val="00E10AD2"/>
    <w:rsid w:val="00E138FE"/>
    <w:rsid w:val="00E2380B"/>
    <w:rsid w:val="00E2519F"/>
    <w:rsid w:val="00E3214D"/>
    <w:rsid w:val="00E659F6"/>
    <w:rsid w:val="00E82C50"/>
    <w:rsid w:val="00E86CB7"/>
    <w:rsid w:val="00E8737D"/>
    <w:rsid w:val="00EB054B"/>
    <w:rsid w:val="00EC220D"/>
    <w:rsid w:val="00EC4468"/>
    <w:rsid w:val="00EC7A00"/>
    <w:rsid w:val="00ED1A1E"/>
    <w:rsid w:val="00ED222E"/>
    <w:rsid w:val="00ED4A8D"/>
    <w:rsid w:val="00EE2065"/>
    <w:rsid w:val="00EF0BC9"/>
    <w:rsid w:val="00EF21B6"/>
    <w:rsid w:val="00EF556C"/>
    <w:rsid w:val="00F04F2C"/>
    <w:rsid w:val="00F05AB7"/>
    <w:rsid w:val="00F17144"/>
    <w:rsid w:val="00F3774F"/>
    <w:rsid w:val="00F4207F"/>
    <w:rsid w:val="00F550E6"/>
    <w:rsid w:val="00F6197F"/>
    <w:rsid w:val="00F7796F"/>
    <w:rsid w:val="00F81E7B"/>
    <w:rsid w:val="00F97445"/>
    <w:rsid w:val="00FA3C88"/>
    <w:rsid w:val="00FC5396"/>
    <w:rsid w:val="00FD1674"/>
    <w:rsid w:val="00FE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00A448"/>
  <w15:chartTrackingRefBased/>
  <w15:docId w15:val="{F7A45578-B485-C546-ACF6-97C0E00D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Angsana New"/>
    </w:rPr>
  </w:style>
  <w:style w:type="paragraph" w:styleId="1">
    <w:name w:val="heading 1"/>
    <w:basedOn w:val="a"/>
    <w:next w:val="a"/>
    <w:link w:val="10"/>
    <w:uiPriority w:val="9"/>
    <w:qFormat/>
    <w:rsid w:val="004152B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2B8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2B8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2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2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2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2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152B8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4152B8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152B8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152B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4152B8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4152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152B8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4152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4152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52B8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4152B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4152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4152B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4152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4152B8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2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152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4152B8"/>
    <w:rPr>
      <w:rFonts w:cs="Angsana New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2B8"/>
    <w:rPr>
      <w:b/>
      <w:bCs/>
      <w:smallCaps/>
      <w:color w:val="0F4761" w:themeColor="accent1" w:themeShade="BF"/>
      <w:spacing w:val="5"/>
    </w:rPr>
  </w:style>
  <w:style w:type="numbering" w:customStyle="1" w:styleId="11">
    <w:name w:val="ไม่มีรายการ1"/>
    <w:next w:val="a2"/>
    <w:uiPriority w:val="99"/>
    <w:semiHidden/>
    <w:unhideWhenUsed/>
    <w:rsid w:val="004152B8"/>
  </w:style>
  <w:style w:type="table" w:styleId="ae">
    <w:name w:val="Table Grid"/>
    <w:basedOn w:val="a1"/>
    <w:uiPriority w:val="39"/>
    <w:rsid w:val="00415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a"/>
    <w:link w:val="EndNoteBibliographyTitle0"/>
    <w:rsid w:val="004152B8"/>
    <w:pPr>
      <w:jc w:val="center"/>
    </w:pPr>
    <w:rPr>
      <w:rFonts w:ascii="Calibri" w:eastAsia="Times New Roman" w:hAnsi="Calibri" w:cs="Calibri"/>
      <w:kern w:val="0"/>
      <w:szCs w:val="24"/>
      <w14:ligatures w14:val="none"/>
    </w:rPr>
  </w:style>
  <w:style w:type="character" w:customStyle="1" w:styleId="EndNoteBibliographyTitle0">
    <w:name w:val="EndNote Bibliography Title อักขระ"/>
    <w:basedOn w:val="a0"/>
    <w:link w:val="EndNoteBibliographyTitle"/>
    <w:rsid w:val="004152B8"/>
    <w:rPr>
      <w:rFonts w:ascii="Calibri" w:eastAsia="Times New Roman" w:hAnsi="Calibri" w:cs="Calibri"/>
      <w:kern w:val="0"/>
      <w:szCs w:val="24"/>
      <w14:ligatures w14:val="none"/>
    </w:rPr>
  </w:style>
  <w:style w:type="paragraph" w:customStyle="1" w:styleId="EndNoteBibliography">
    <w:name w:val="EndNote Bibliography"/>
    <w:basedOn w:val="a"/>
    <w:link w:val="EndNoteBibliography0"/>
    <w:rsid w:val="004152B8"/>
    <w:rPr>
      <w:rFonts w:ascii="Calibri" w:eastAsia="Times New Roman" w:hAnsi="Calibri" w:cs="Calibri"/>
      <w:kern w:val="0"/>
      <w:szCs w:val="24"/>
      <w14:ligatures w14:val="none"/>
    </w:rPr>
  </w:style>
  <w:style w:type="character" w:customStyle="1" w:styleId="EndNoteBibliography0">
    <w:name w:val="EndNote Bibliography อักขระ"/>
    <w:basedOn w:val="a0"/>
    <w:link w:val="EndNoteBibliography"/>
    <w:rsid w:val="004152B8"/>
    <w:rPr>
      <w:rFonts w:ascii="Calibri" w:eastAsia="Times New Roman" w:hAnsi="Calibri" w:cs="Calibri"/>
      <w:kern w:val="0"/>
      <w:szCs w:val="24"/>
      <w14:ligatures w14:val="none"/>
    </w:rPr>
  </w:style>
  <w:style w:type="character" w:styleId="af">
    <w:name w:val="Hyperlink"/>
    <w:basedOn w:val="a0"/>
    <w:uiPriority w:val="99"/>
    <w:unhideWhenUsed/>
    <w:rsid w:val="004152B8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152B8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4152B8"/>
    <w:pPr>
      <w:tabs>
        <w:tab w:val="center" w:pos="4513"/>
        <w:tab w:val="right" w:pos="9026"/>
      </w:tabs>
    </w:pPr>
    <w:rPr>
      <w:rFonts w:ascii="Tahoma" w:eastAsia="Times New Roman" w:hAnsi="Tahoma" w:cs="Tahoma"/>
      <w:kern w:val="0"/>
      <w:szCs w:val="24"/>
      <w14:ligatures w14:val="none"/>
    </w:rPr>
  </w:style>
  <w:style w:type="character" w:customStyle="1" w:styleId="af2">
    <w:name w:val="ท้ายกระดาษ อักขระ"/>
    <w:basedOn w:val="a0"/>
    <w:link w:val="af1"/>
    <w:uiPriority w:val="99"/>
    <w:rsid w:val="004152B8"/>
    <w:rPr>
      <w:rFonts w:ascii="Tahoma" w:eastAsia="Times New Roman" w:hAnsi="Tahoma" w:cs="Tahoma"/>
      <w:kern w:val="0"/>
      <w:szCs w:val="24"/>
      <w14:ligatures w14:val="none"/>
    </w:rPr>
  </w:style>
  <w:style w:type="character" w:styleId="af3">
    <w:name w:val="page number"/>
    <w:basedOn w:val="a0"/>
    <w:uiPriority w:val="99"/>
    <w:semiHidden/>
    <w:unhideWhenUsed/>
    <w:rsid w:val="004152B8"/>
  </w:style>
  <w:style w:type="paragraph" w:styleId="af4">
    <w:name w:val="header"/>
    <w:basedOn w:val="a"/>
    <w:link w:val="af5"/>
    <w:uiPriority w:val="99"/>
    <w:unhideWhenUsed/>
    <w:rsid w:val="004152B8"/>
    <w:pPr>
      <w:tabs>
        <w:tab w:val="center" w:pos="4513"/>
        <w:tab w:val="right" w:pos="9026"/>
      </w:tabs>
    </w:pPr>
    <w:rPr>
      <w:rFonts w:ascii="Tahoma" w:eastAsia="Times New Roman" w:hAnsi="Tahoma" w:cs="Tahoma"/>
      <w:kern w:val="0"/>
      <w:szCs w:val="24"/>
      <w14:ligatures w14:val="none"/>
    </w:rPr>
  </w:style>
  <w:style w:type="character" w:customStyle="1" w:styleId="af5">
    <w:name w:val="หัวกระดาษ อักขระ"/>
    <w:basedOn w:val="a0"/>
    <w:link w:val="af4"/>
    <w:uiPriority w:val="99"/>
    <w:rsid w:val="004152B8"/>
    <w:rPr>
      <w:rFonts w:ascii="Tahoma" w:eastAsia="Times New Roman" w:hAnsi="Tahoma" w:cs="Tahoma"/>
      <w:kern w:val="0"/>
      <w:szCs w:val="24"/>
      <w14:ligatures w14:val="none"/>
    </w:rPr>
  </w:style>
  <w:style w:type="paragraph" w:styleId="af6">
    <w:name w:val="Normal (Web)"/>
    <w:basedOn w:val="a"/>
    <w:uiPriority w:val="99"/>
    <w:semiHidden/>
    <w:unhideWhenUsed/>
    <w:rsid w:val="004152B8"/>
    <w:pPr>
      <w:spacing w:before="100" w:beforeAutospacing="1" w:after="100" w:afterAutospacing="1"/>
    </w:pPr>
    <w:rPr>
      <w:rFonts w:ascii="Tahoma" w:eastAsia="Times New Roman" w:hAnsi="Tahoma" w:cs="Tahoma"/>
      <w:kern w:val="0"/>
      <w:szCs w:val="24"/>
      <w14:ligatures w14:val="none"/>
    </w:rPr>
  </w:style>
  <w:style w:type="character" w:styleId="af7">
    <w:name w:val="FollowedHyperlink"/>
    <w:basedOn w:val="a0"/>
    <w:uiPriority w:val="99"/>
    <w:semiHidden/>
    <w:unhideWhenUsed/>
    <w:rsid w:val="004152B8"/>
    <w:rPr>
      <w:color w:val="96607D"/>
      <w:u w:val="single"/>
    </w:rPr>
  </w:style>
  <w:style w:type="paragraph" w:customStyle="1" w:styleId="msonormal0">
    <w:name w:val="msonormal"/>
    <w:basedOn w:val="a"/>
    <w:rsid w:val="004152B8"/>
    <w:pPr>
      <w:spacing w:before="100" w:beforeAutospacing="1" w:after="100" w:afterAutospacing="1"/>
    </w:pPr>
    <w:rPr>
      <w:rFonts w:ascii="Tahoma" w:eastAsia="Times New Roman" w:hAnsi="Tahoma" w:cs="Tahoma"/>
      <w:kern w:val="0"/>
      <w:szCs w:val="24"/>
      <w14:ligatures w14:val="none"/>
    </w:rPr>
  </w:style>
  <w:style w:type="paragraph" w:customStyle="1" w:styleId="font5">
    <w:name w:val="font5"/>
    <w:basedOn w:val="a"/>
    <w:rsid w:val="004152B8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14:ligatures w14:val="none"/>
    </w:rPr>
  </w:style>
  <w:style w:type="paragraph" w:customStyle="1" w:styleId="font6">
    <w:name w:val="font6"/>
    <w:basedOn w:val="a"/>
    <w:rsid w:val="004152B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65">
    <w:name w:val="xl65"/>
    <w:basedOn w:val="a"/>
    <w:rsid w:val="00415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6">
    <w:name w:val="xl66"/>
    <w:basedOn w:val="a"/>
    <w:rsid w:val="004152B8"/>
    <w:pPr>
      <w:spacing w:before="100" w:beforeAutospacing="1" w:after="100" w:afterAutospacing="1"/>
    </w:pPr>
    <w:rPr>
      <w:rFonts w:ascii="Calibri" w:eastAsia="Times New Roman" w:hAnsi="Calibri" w:cs="Calibri"/>
      <w:kern w:val="0"/>
      <w:szCs w:val="24"/>
      <w14:ligatures w14:val="none"/>
    </w:rPr>
  </w:style>
  <w:style w:type="paragraph" w:customStyle="1" w:styleId="xl67">
    <w:name w:val="xl67"/>
    <w:basedOn w:val="a"/>
    <w:rsid w:val="004152B8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Cs w:val="24"/>
      <w14:ligatures w14:val="none"/>
    </w:rPr>
  </w:style>
  <w:style w:type="paragraph" w:customStyle="1" w:styleId="xl68">
    <w:name w:val="xl68"/>
    <w:basedOn w:val="a"/>
    <w:rsid w:val="004152B8"/>
    <w:pPr>
      <w:shd w:val="clear" w:color="000000" w:fill="C0E6F5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Cs w:val="24"/>
      <w14:ligatures w14:val="none"/>
    </w:rPr>
  </w:style>
  <w:style w:type="paragraph" w:customStyle="1" w:styleId="xl69">
    <w:name w:val="xl69"/>
    <w:basedOn w:val="a"/>
    <w:rsid w:val="004152B8"/>
    <w:pPr>
      <w:shd w:val="clear" w:color="000000" w:fill="FBE2D5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Cs w:val="24"/>
      <w14:ligatures w14:val="none"/>
    </w:rPr>
  </w:style>
  <w:style w:type="paragraph" w:customStyle="1" w:styleId="xl70">
    <w:name w:val="xl70"/>
    <w:basedOn w:val="a"/>
    <w:rsid w:val="004152B8"/>
    <w:pPr>
      <w:shd w:val="clear" w:color="000000" w:fill="C1F0C8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1">
    <w:name w:val="xl71"/>
    <w:basedOn w:val="a"/>
    <w:rsid w:val="004152B8"/>
    <w:pPr>
      <w:shd w:val="clear" w:color="000000" w:fill="C0E6F5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2">
    <w:name w:val="xl72"/>
    <w:basedOn w:val="a"/>
    <w:rsid w:val="004152B8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3">
    <w:name w:val="xl73"/>
    <w:basedOn w:val="a"/>
    <w:rsid w:val="004152B8"/>
    <w:pPr>
      <w:shd w:val="clear" w:color="000000" w:fill="DAE9F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Cs w:val="24"/>
      <w14:ligatures w14:val="none"/>
    </w:rPr>
  </w:style>
  <w:style w:type="paragraph" w:customStyle="1" w:styleId="xl74">
    <w:name w:val="xl74"/>
    <w:basedOn w:val="a"/>
    <w:rsid w:val="004152B8"/>
    <w:pPr>
      <w:shd w:val="clear" w:color="000000" w:fill="DAE9F8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5">
    <w:name w:val="xl75"/>
    <w:basedOn w:val="a"/>
    <w:rsid w:val="004152B8"/>
    <w:pPr>
      <w:shd w:val="clear" w:color="000000" w:fill="F2CEEF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6">
    <w:name w:val="xl76"/>
    <w:basedOn w:val="a"/>
    <w:rsid w:val="004152B8"/>
    <w:pPr>
      <w:shd w:val="clear" w:color="000000" w:fill="FF000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77">
    <w:name w:val="xl77"/>
    <w:basedOn w:val="a"/>
    <w:rsid w:val="004152B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78">
    <w:name w:val="xl78"/>
    <w:basedOn w:val="a"/>
    <w:rsid w:val="004152B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14:ligatures w14:val="none"/>
    </w:rPr>
  </w:style>
  <w:style w:type="paragraph" w:customStyle="1" w:styleId="xl79">
    <w:name w:val="xl79"/>
    <w:basedOn w:val="a"/>
    <w:rsid w:val="004152B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14:ligatures w14:val="none"/>
    </w:rPr>
  </w:style>
  <w:style w:type="paragraph" w:customStyle="1" w:styleId="xl80">
    <w:name w:val="xl80"/>
    <w:basedOn w:val="a"/>
    <w:rsid w:val="004152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81">
    <w:name w:val="xl81"/>
    <w:basedOn w:val="a"/>
    <w:rsid w:val="004152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3941</Words>
  <Characters>22467</Characters>
  <Application>Microsoft Office Word</Application>
  <DocSecurity>0</DocSecurity>
  <Lines>187</Lines>
  <Paragraphs>52</Paragraphs>
  <ScaleCrop>false</ScaleCrop>
  <Company/>
  <LinksUpToDate>false</LinksUpToDate>
  <CharactersWithSpaces>26356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Pairin</dc:creator>
  <cp:keywords/>
  <dc:description/>
  <cp:lastModifiedBy>Pairin</cp:lastModifiedBy>
  <cp:revision>3</cp:revision>
  <dcterms:created xsi:type="dcterms:W3CDTF">2025-04-04T12:09:00Z</dcterms:created>
  <dcterms:modified xsi:type="dcterms:W3CDTF">2025-07-21T12:25:00Z</dcterms:modified>
</cp:coreProperties>
</file>